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C4EBD" w14:textId="77777777" w:rsidR="00F64740" w:rsidRPr="001970A1" w:rsidRDefault="00F64740" w:rsidP="001970A1">
      <w:pPr>
        <w:spacing w:before="120" w:after="120" w:line="288" w:lineRule="auto"/>
        <w:jc w:val="center"/>
        <w:rPr>
          <w:rFonts w:ascii="Times New Roman" w:hAnsi="Times New Roman" w:cs="Times New Roman"/>
          <w:b/>
          <w:sz w:val="32"/>
          <w:szCs w:val="32"/>
        </w:rPr>
      </w:pPr>
    </w:p>
    <w:p w14:paraId="2A65893F" w14:textId="77777777" w:rsidR="00F64740" w:rsidRPr="001970A1" w:rsidRDefault="00F64740" w:rsidP="001970A1">
      <w:pPr>
        <w:spacing w:before="120" w:after="120" w:line="288" w:lineRule="auto"/>
        <w:jc w:val="center"/>
        <w:rPr>
          <w:rFonts w:ascii="Times New Roman" w:hAnsi="Times New Roman" w:cs="Times New Roman"/>
          <w:b/>
          <w:sz w:val="32"/>
          <w:szCs w:val="32"/>
        </w:rPr>
      </w:pPr>
      <w:r w:rsidRPr="001970A1">
        <w:rPr>
          <w:rFonts w:ascii="Times New Roman" w:hAnsi="Times New Roman" w:cs="Times New Roman"/>
          <w:b/>
          <w:sz w:val="32"/>
          <w:szCs w:val="32"/>
        </w:rPr>
        <w:t>CALL FOR PAPERS</w:t>
      </w:r>
    </w:p>
    <w:p w14:paraId="144EEE89" w14:textId="77777777" w:rsidR="00F64740" w:rsidRPr="001970A1" w:rsidRDefault="00F64740" w:rsidP="001970A1">
      <w:pPr>
        <w:spacing w:before="120" w:after="120" w:line="288" w:lineRule="auto"/>
        <w:jc w:val="center"/>
        <w:rPr>
          <w:rFonts w:ascii="Times New Roman" w:hAnsi="Times New Roman" w:cs="Times New Roman"/>
          <w:b/>
          <w:sz w:val="32"/>
          <w:szCs w:val="32"/>
        </w:rPr>
      </w:pPr>
    </w:p>
    <w:p w14:paraId="3321BD89" w14:textId="58479624" w:rsidR="00116A25" w:rsidRPr="001970A1" w:rsidRDefault="00116A25" w:rsidP="001970A1">
      <w:pPr>
        <w:spacing w:before="120" w:after="120" w:line="288" w:lineRule="auto"/>
        <w:jc w:val="center"/>
        <w:rPr>
          <w:rFonts w:ascii="Times New Roman" w:hAnsi="Times New Roman" w:cs="Times New Roman"/>
          <w:sz w:val="32"/>
          <w:szCs w:val="32"/>
        </w:rPr>
      </w:pPr>
      <w:r w:rsidRPr="001970A1">
        <w:rPr>
          <w:rFonts w:ascii="Times New Roman" w:hAnsi="Times New Roman" w:cs="Times New Roman"/>
          <w:sz w:val="32"/>
          <w:szCs w:val="32"/>
        </w:rPr>
        <w:t>1</w:t>
      </w:r>
      <w:r w:rsidR="00F64740" w:rsidRPr="001970A1">
        <w:rPr>
          <w:rFonts w:ascii="Times New Roman" w:hAnsi="Times New Roman" w:cs="Times New Roman"/>
          <w:sz w:val="32"/>
          <w:szCs w:val="32"/>
        </w:rPr>
        <w:t>3</w:t>
      </w:r>
      <w:r w:rsidRPr="003775A1">
        <w:rPr>
          <w:rFonts w:ascii="Times New Roman" w:hAnsi="Times New Roman" w:cs="Times New Roman"/>
          <w:sz w:val="32"/>
          <w:szCs w:val="32"/>
          <w:vertAlign w:val="superscript"/>
        </w:rPr>
        <w:t>th</w:t>
      </w:r>
      <w:r w:rsidRPr="001970A1">
        <w:rPr>
          <w:rFonts w:ascii="Times New Roman" w:hAnsi="Times New Roman" w:cs="Times New Roman"/>
          <w:sz w:val="32"/>
          <w:szCs w:val="32"/>
        </w:rPr>
        <w:t xml:space="preserve"> </w:t>
      </w:r>
      <w:r w:rsidR="007B6C20" w:rsidRPr="001970A1">
        <w:rPr>
          <w:rFonts w:ascii="Times New Roman" w:hAnsi="Times New Roman" w:cs="Times New Roman"/>
          <w:sz w:val="32"/>
          <w:szCs w:val="32"/>
        </w:rPr>
        <w:t xml:space="preserve">Chinese Economic Association </w:t>
      </w:r>
      <w:r w:rsidRPr="001970A1">
        <w:rPr>
          <w:rFonts w:ascii="Times New Roman" w:hAnsi="Times New Roman" w:cs="Times New Roman"/>
          <w:sz w:val="32"/>
          <w:szCs w:val="32"/>
        </w:rPr>
        <w:t xml:space="preserve">(Europe) </w:t>
      </w:r>
      <w:r w:rsidR="00F64740" w:rsidRPr="001970A1">
        <w:rPr>
          <w:rFonts w:ascii="Times New Roman" w:hAnsi="Times New Roman" w:cs="Times New Roman"/>
          <w:sz w:val="32"/>
          <w:szCs w:val="32"/>
        </w:rPr>
        <w:t xml:space="preserve">and </w:t>
      </w:r>
      <w:proofErr w:type="gramStart"/>
      <w:r w:rsidR="00F64740" w:rsidRPr="001970A1">
        <w:rPr>
          <w:rFonts w:ascii="Times New Roman" w:hAnsi="Times New Roman" w:cs="Times New Roman"/>
          <w:sz w:val="32"/>
          <w:szCs w:val="32"/>
        </w:rPr>
        <w:t>32</w:t>
      </w:r>
      <w:r w:rsidR="00F64740" w:rsidRPr="003775A1">
        <w:rPr>
          <w:rFonts w:ascii="Times New Roman" w:hAnsi="Times New Roman" w:cs="Times New Roman"/>
          <w:sz w:val="32"/>
          <w:szCs w:val="32"/>
          <w:vertAlign w:val="superscript"/>
        </w:rPr>
        <w:t>th</w:t>
      </w:r>
      <w:proofErr w:type="gramEnd"/>
      <w:r w:rsidR="00F64740" w:rsidRPr="001970A1">
        <w:rPr>
          <w:rFonts w:ascii="Times New Roman" w:hAnsi="Times New Roman" w:cs="Times New Roman"/>
          <w:sz w:val="32"/>
          <w:szCs w:val="32"/>
        </w:rPr>
        <w:t xml:space="preserve"> </w:t>
      </w:r>
      <w:r w:rsidR="007B6C20" w:rsidRPr="001970A1">
        <w:rPr>
          <w:rFonts w:ascii="Times New Roman" w:hAnsi="Times New Roman" w:cs="Times New Roman"/>
          <w:sz w:val="32"/>
          <w:szCs w:val="32"/>
        </w:rPr>
        <w:t xml:space="preserve">CEA </w:t>
      </w:r>
      <w:r w:rsidR="00F64740" w:rsidRPr="001970A1">
        <w:rPr>
          <w:rFonts w:ascii="Times New Roman" w:hAnsi="Times New Roman" w:cs="Times New Roman"/>
          <w:sz w:val="32"/>
          <w:szCs w:val="32"/>
        </w:rPr>
        <w:t xml:space="preserve">(UK) </w:t>
      </w:r>
      <w:r w:rsidRPr="001970A1">
        <w:rPr>
          <w:rFonts w:ascii="Times New Roman" w:hAnsi="Times New Roman" w:cs="Times New Roman"/>
          <w:sz w:val="32"/>
          <w:szCs w:val="32"/>
        </w:rPr>
        <w:t>Annual Conference</w:t>
      </w:r>
    </w:p>
    <w:p w14:paraId="3070FA5A" w14:textId="77777777" w:rsidR="00740F38" w:rsidRPr="001970A1" w:rsidRDefault="00740F38" w:rsidP="001970A1">
      <w:pPr>
        <w:spacing w:before="120" w:after="120" w:line="288" w:lineRule="auto"/>
        <w:jc w:val="both"/>
        <w:rPr>
          <w:rFonts w:ascii="Times New Roman" w:hAnsi="Times New Roman" w:cs="Times New Roman"/>
          <w:sz w:val="24"/>
          <w:szCs w:val="24"/>
        </w:rPr>
      </w:pPr>
    </w:p>
    <w:p w14:paraId="79411067" w14:textId="0C582B09" w:rsidR="00116A25" w:rsidRPr="001970A1" w:rsidRDefault="00752FCC" w:rsidP="001970A1">
      <w:pPr>
        <w:pBdr>
          <w:bottom w:val="single" w:sz="6" w:space="1" w:color="auto"/>
        </w:pBdr>
        <w:spacing w:before="120" w:after="120" w:line="288" w:lineRule="auto"/>
        <w:jc w:val="center"/>
        <w:rPr>
          <w:rFonts w:ascii="Times New Roman" w:hAnsi="Times New Roman" w:cs="Times New Roman"/>
          <w:b/>
          <w:sz w:val="28"/>
          <w:szCs w:val="28"/>
        </w:rPr>
      </w:pPr>
      <w:r w:rsidRPr="001970A1">
        <w:rPr>
          <w:rFonts w:ascii="Times New Roman" w:hAnsi="Times New Roman" w:cs="Times New Roman"/>
          <w:b/>
          <w:sz w:val="28"/>
          <w:szCs w:val="28"/>
        </w:rPr>
        <w:t xml:space="preserve">The conference theme: </w:t>
      </w:r>
      <w:r w:rsidR="00D53AB6" w:rsidRPr="001970A1">
        <w:rPr>
          <w:rFonts w:ascii="Times New Roman" w:hAnsi="Times New Roman" w:cs="Times New Roman"/>
          <w:b/>
          <w:sz w:val="28"/>
          <w:szCs w:val="28"/>
        </w:rPr>
        <w:t>“</w:t>
      </w:r>
      <w:r w:rsidR="00F64740" w:rsidRPr="001970A1">
        <w:rPr>
          <w:rFonts w:ascii="Times New Roman" w:hAnsi="Times New Roman" w:cs="Times New Roman"/>
          <w:b/>
          <w:sz w:val="28"/>
          <w:szCs w:val="28"/>
        </w:rPr>
        <w:t>Tackling Climate Change and Transition to Sustainable Development</w:t>
      </w:r>
      <w:r w:rsidR="00D53AB6" w:rsidRPr="001970A1">
        <w:rPr>
          <w:rFonts w:ascii="Times New Roman" w:hAnsi="Times New Roman" w:cs="Times New Roman"/>
          <w:b/>
          <w:sz w:val="28"/>
          <w:szCs w:val="28"/>
        </w:rPr>
        <w:t xml:space="preserve"> -</w:t>
      </w:r>
      <w:r w:rsidR="00DB20FA" w:rsidRPr="001970A1">
        <w:rPr>
          <w:rFonts w:ascii="Times New Roman" w:hAnsi="Times New Roman" w:cs="Times New Roman"/>
          <w:b/>
          <w:sz w:val="28"/>
          <w:szCs w:val="28"/>
        </w:rPr>
        <w:t xml:space="preserve"> The </w:t>
      </w:r>
      <w:r w:rsidR="001970A1">
        <w:rPr>
          <w:rFonts w:ascii="Times New Roman" w:hAnsi="Times New Roman" w:cs="Times New Roman"/>
          <w:b/>
          <w:sz w:val="28"/>
          <w:szCs w:val="28"/>
        </w:rPr>
        <w:t>F</w:t>
      </w:r>
      <w:r w:rsidR="00DB20FA" w:rsidRPr="001970A1">
        <w:rPr>
          <w:rFonts w:ascii="Times New Roman" w:hAnsi="Times New Roman" w:cs="Times New Roman"/>
          <w:b/>
          <w:sz w:val="28"/>
          <w:szCs w:val="28"/>
        </w:rPr>
        <w:t xml:space="preserve">uture of China and the </w:t>
      </w:r>
      <w:r w:rsidR="00F64740" w:rsidRPr="001970A1">
        <w:rPr>
          <w:rFonts w:ascii="Times New Roman" w:hAnsi="Times New Roman" w:cs="Times New Roman"/>
          <w:b/>
          <w:sz w:val="28"/>
          <w:szCs w:val="28"/>
        </w:rPr>
        <w:t>W</w:t>
      </w:r>
      <w:r w:rsidR="00DB20FA" w:rsidRPr="001970A1">
        <w:rPr>
          <w:rFonts w:ascii="Times New Roman" w:hAnsi="Times New Roman" w:cs="Times New Roman"/>
          <w:b/>
          <w:sz w:val="28"/>
          <w:szCs w:val="28"/>
        </w:rPr>
        <w:t>orld</w:t>
      </w:r>
      <w:r w:rsidR="00D53AB6" w:rsidRPr="001970A1">
        <w:rPr>
          <w:rFonts w:ascii="Times New Roman" w:hAnsi="Times New Roman" w:cs="Times New Roman"/>
          <w:b/>
          <w:sz w:val="28"/>
          <w:szCs w:val="28"/>
        </w:rPr>
        <w:t>”</w:t>
      </w:r>
      <w:r w:rsidR="002E3388" w:rsidRPr="001970A1">
        <w:rPr>
          <w:rFonts w:ascii="Times New Roman" w:hAnsi="Times New Roman" w:cs="Times New Roman"/>
          <w:b/>
          <w:sz w:val="28"/>
          <w:szCs w:val="28"/>
        </w:rPr>
        <w:t xml:space="preserve"> </w:t>
      </w:r>
    </w:p>
    <w:p w14:paraId="501F4B15" w14:textId="77777777" w:rsidR="007C221C" w:rsidRPr="001970A1" w:rsidRDefault="007C221C" w:rsidP="001970A1">
      <w:pPr>
        <w:pBdr>
          <w:bottom w:val="single" w:sz="6" w:space="1" w:color="auto"/>
        </w:pBdr>
        <w:spacing w:before="120" w:after="120" w:line="288" w:lineRule="auto"/>
        <w:jc w:val="center"/>
        <w:rPr>
          <w:rFonts w:ascii="Times New Roman" w:hAnsi="Times New Roman" w:cs="Times New Roman"/>
          <w:sz w:val="28"/>
          <w:szCs w:val="28"/>
        </w:rPr>
      </w:pPr>
    </w:p>
    <w:p w14:paraId="5B9054A5" w14:textId="77777777" w:rsidR="007C221C" w:rsidRPr="001970A1" w:rsidRDefault="007C221C" w:rsidP="001970A1">
      <w:pPr>
        <w:spacing w:before="120" w:after="120" w:line="288" w:lineRule="auto"/>
        <w:jc w:val="center"/>
        <w:rPr>
          <w:rFonts w:ascii="Times New Roman" w:hAnsi="Times New Roman" w:cs="Times New Roman"/>
          <w:b/>
          <w:sz w:val="28"/>
          <w:szCs w:val="28"/>
        </w:rPr>
      </w:pPr>
    </w:p>
    <w:p w14:paraId="4B0C2CFC" w14:textId="72F4C45F" w:rsidR="007C221C" w:rsidRPr="001970A1" w:rsidRDefault="007C221C" w:rsidP="001970A1">
      <w:pPr>
        <w:spacing w:before="120" w:after="120" w:line="288" w:lineRule="auto"/>
        <w:jc w:val="center"/>
        <w:rPr>
          <w:rFonts w:ascii="Times New Roman" w:hAnsi="Times New Roman" w:cs="Times New Roman"/>
          <w:sz w:val="28"/>
          <w:szCs w:val="28"/>
        </w:rPr>
      </w:pPr>
      <w:r w:rsidRPr="001970A1">
        <w:rPr>
          <w:rFonts w:ascii="Times New Roman" w:hAnsi="Times New Roman" w:cs="Times New Roman"/>
          <w:b/>
          <w:sz w:val="28"/>
          <w:szCs w:val="28"/>
        </w:rPr>
        <w:t>Date</w:t>
      </w:r>
      <w:r w:rsidRPr="001970A1">
        <w:rPr>
          <w:rFonts w:ascii="Times New Roman" w:hAnsi="Times New Roman" w:cs="Times New Roman"/>
          <w:sz w:val="28"/>
          <w:szCs w:val="28"/>
        </w:rPr>
        <w:t>: 4-5</w:t>
      </w:r>
      <w:r w:rsidRPr="001970A1">
        <w:rPr>
          <w:rFonts w:ascii="Times New Roman" w:hAnsi="Times New Roman" w:cs="Times New Roman"/>
          <w:sz w:val="28"/>
          <w:szCs w:val="28"/>
          <w:vertAlign w:val="superscript"/>
        </w:rPr>
        <w:t>th</w:t>
      </w:r>
      <w:r w:rsidRPr="001970A1">
        <w:rPr>
          <w:rFonts w:ascii="Times New Roman" w:hAnsi="Times New Roman" w:cs="Times New Roman"/>
          <w:sz w:val="28"/>
          <w:szCs w:val="28"/>
        </w:rPr>
        <w:t xml:space="preserve"> December 2021 </w:t>
      </w:r>
    </w:p>
    <w:p w14:paraId="2D26A0BB" w14:textId="77777777" w:rsidR="007C221C" w:rsidRPr="001970A1" w:rsidRDefault="007C221C" w:rsidP="001970A1">
      <w:pPr>
        <w:spacing w:before="120" w:after="120" w:line="288" w:lineRule="auto"/>
        <w:jc w:val="center"/>
        <w:rPr>
          <w:rFonts w:ascii="Times New Roman" w:hAnsi="Times New Roman" w:cs="Times New Roman"/>
          <w:sz w:val="28"/>
          <w:szCs w:val="28"/>
        </w:rPr>
      </w:pPr>
      <w:r w:rsidRPr="001970A1">
        <w:rPr>
          <w:rFonts w:ascii="Times New Roman" w:hAnsi="Times New Roman" w:cs="Times New Roman"/>
          <w:b/>
          <w:sz w:val="28"/>
          <w:szCs w:val="28"/>
        </w:rPr>
        <w:t>Venue</w:t>
      </w:r>
      <w:r w:rsidRPr="001970A1">
        <w:rPr>
          <w:rFonts w:ascii="Times New Roman" w:hAnsi="Times New Roman" w:cs="Times New Roman"/>
          <w:sz w:val="28"/>
          <w:szCs w:val="28"/>
        </w:rPr>
        <w:t xml:space="preserve">:  </w:t>
      </w:r>
      <w:r w:rsidR="00EF7C18" w:rsidRPr="001970A1">
        <w:rPr>
          <w:rFonts w:ascii="Times New Roman" w:hAnsi="Times New Roman" w:cs="Times New Roman"/>
          <w:sz w:val="28"/>
          <w:szCs w:val="28"/>
        </w:rPr>
        <w:t>Virtual</w:t>
      </w:r>
    </w:p>
    <w:p w14:paraId="5F329BE3" w14:textId="77777777" w:rsidR="007C221C" w:rsidRPr="001970A1" w:rsidRDefault="00971A3F" w:rsidP="001970A1">
      <w:pPr>
        <w:spacing w:before="120" w:after="120" w:line="288" w:lineRule="auto"/>
        <w:jc w:val="center"/>
        <w:rPr>
          <w:rFonts w:ascii="Times New Roman" w:hAnsi="Times New Roman" w:cs="Times New Roman"/>
          <w:b/>
          <w:sz w:val="24"/>
          <w:szCs w:val="24"/>
        </w:rPr>
      </w:pPr>
      <w:r w:rsidRPr="001970A1">
        <w:rPr>
          <w:rFonts w:ascii="Times New Roman" w:hAnsi="Times New Roman" w:cs="Times New Roman"/>
          <w:b/>
          <w:sz w:val="28"/>
          <w:szCs w:val="28"/>
        </w:rPr>
        <w:t>Co-organizers</w:t>
      </w:r>
      <w:r w:rsidRPr="001970A1">
        <w:rPr>
          <w:rFonts w:ascii="Times New Roman" w:hAnsi="Times New Roman" w:cs="Times New Roman"/>
          <w:b/>
          <w:sz w:val="24"/>
          <w:szCs w:val="24"/>
        </w:rPr>
        <w:t xml:space="preserve">: </w:t>
      </w:r>
    </w:p>
    <w:p w14:paraId="33934668" w14:textId="77777777" w:rsidR="007C221C" w:rsidRPr="00A70BB3" w:rsidRDefault="007C221C" w:rsidP="001970A1">
      <w:pPr>
        <w:spacing w:before="120" w:after="120" w:line="288" w:lineRule="auto"/>
        <w:jc w:val="center"/>
        <w:rPr>
          <w:rFonts w:ascii="Times New Roman" w:hAnsi="Times New Roman" w:cs="Times New Roman"/>
          <w:sz w:val="28"/>
          <w:szCs w:val="28"/>
        </w:rPr>
      </w:pPr>
      <w:r w:rsidRPr="00A70BB3">
        <w:rPr>
          <w:rFonts w:ascii="Times New Roman" w:hAnsi="Times New Roman" w:cs="Times New Roman"/>
          <w:sz w:val="28"/>
          <w:szCs w:val="28"/>
        </w:rPr>
        <w:t xml:space="preserve">CEA Europe/UK; University of Edinburgh; Heriot-Watt University </w:t>
      </w:r>
    </w:p>
    <w:p w14:paraId="1E2C467E" w14:textId="77777777" w:rsidR="00CA6AE3" w:rsidRPr="001970A1" w:rsidRDefault="00CA6AE3" w:rsidP="001970A1">
      <w:pPr>
        <w:spacing w:before="120" w:after="120" w:line="288" w:lineRule="auto"/>
        <w:jc w:val="both"/>
        <w:rPr>
          <w:rFonts w:ascii="Times New Roman" w:hAnsi="Times New Roman" w:cs="Times New Roman"/>
          <w:sz w:val="24"/>
          <w:szCs w:val="24"/>
        </w:rPr>
      </w:pPr>
    </w:p>
    <w:p w14:paraId="2399020D" w14:textId="77777777" w:rsidR="00630A17" w:rsidRPr="001970A1" w:rsidRDefault="00630A17" w:rsidP="001970A1">
      <w:pPr>
        <w:spacing w:before="120" w:line="288" w:lineRule="auto"/>
        <w:jc w:val="both"/>
        <w:rPr>
          <w:rFonts w:ascii="Times New Roman" w:hAnsi="Times New Roman" w:cs="Times New Roman"/>
          <w:b/>
          <w:sz w:val="24"/>
          <w:szCs w:val="24"/>
        </w:rPr>
      </w:pPr>
      <w:r w:rsidRPr="001970A1">
        <w:rPr>
          <w:rFonts w:ascii="Times New Roman" w:hAnsi="Times New Roman" w:cs="Times New Roman"/>
          <w:b/>
          <w:sz w:val="24"/>
          <w:szCs w:val="24"/>
        </w:rPr>
        <w:t xml:space="preserve">BACKGROUND &amp; THEMES </w:t>
      </w:r>
    </w:p>
    <w:p w14:paraId="6D1F8C62" w14:textId="5D7B5EFF" w:rsidR="00152EFD" w:rsidRPr="00152EFD" w:rsidRDefault="00152EFD" w:rsidP="00152EFD">
      <w:pPr>
        <w:spacing w:before="120" w:line="288" w:lineRule="auto"/>
        <w:jc w:val="both"/>
        <w:rPr>
          <w:rFonts w:ascii="Times New Roman" w:hAnsi="Times New Roman" w:cs="Times New Roman"/>
          <w:sz w:val="24"/>
          <w:szCs w:val="24"/>
        </w:rPr>
      </w:pPr>
      <w:r w:rsidRPr="00152EFD">
        <w:rPr>
          <w:rFonts w:ascii="Times New Roman" w:hAnsi="Times New Roman" w:cs="Times New Roman"/>
          <w:sz w:val="24"/>
          <w:szCs w:val="24"/>
        </w:rPr>
        <w:t>Climate change is one of the biggest challenges of our times, and it threatens the lives and livelihoods of billions of people around the globe. In essence, tackling climate change enables more sustainable development. The 2015 Paris climate change conference (COP) was a momentous political outcome as more than 190 nations have committed to undertake ambitious efforts to combat climate change by reducing greenhouse gas emissions and becoming more resilient to climate impacts. Under Paris Agreement, the world should cut carbon emissions by 45% from 2010 levels by 2030. As one of the world’s largest emitters of carbon dioxide and biggest markets, China recently pledged to reach peak carbon dioxide emissions by 2030 and become carbon neutral before 2060. China’s green commitments will not only play a major role in combatting global climate change but also in shaping how the rest of the world progresses with its transition away from fossil fuels to a more sustainable low-carbon and circular economy. After a disappointing COP25, the hopes for decisive climate action now reside on a better outcome of COP26 which take place in Glasgow in November 2021. Taking place in the follow-up to COP26,  CEA (Europe/UK), University of Edinburgh Business School</w:t>
      </w:r>
      <w:r w:rsidR="008F1C2F">
        <w:rPr>
          <w:rFonts w:ascii="Times New Roman" w:hAnsi="Times New Roman" w:cs="Times New Roman"/>
          <w:sz w:val="24"/>
          <w:szCs w:val="24"/>
        </w:rPr>
        <w:t>,</w:t>
      </w:r>
      <w:r w:rsidRPr="00152EFD">
        <w:rPr>
          <w:rFonts w:ascii="Times New Roman" w:hAnsi="Times New Roman" w:cs="Times New Roman"/>
          <w:sz w:val="24"/>
          <w:szCs w:val="24"/>
        </w:rPr>
        <w:t xml:space="preserve"> Heriot-Watt University Edinburgh Business School and Scottish Confucius Institute for Business &amp; Communication are jointly organising an online academic conference to bring</w:t>
      </w:r>
      <w:r>
        <w:rPr>
          <w:rFonts w:ascii="Times New Roman" w:hAnsi="Times New Roman" w:cs="Times New Roman"/>
          <w:sz w:val="24"/>
          <w:szCs w:val="24"/>
        </w:rPr>
        <w:t xml:space="preserve"> </w:t>
      </w:r>
      <w:r w:rsidRPr="00152EFD">
        <w:rPr>
          <w:rFonts w:ascii="Times New Roman" w:hAnsi="Times New Roman" w:cs="Times New Roman"/>
          <w:sz w:val="24"/>
          <w:szCs w:val="24"/>
        </w:rPr>
        <w:t xml:space="preserve">together international academics, policy makers and industry professionals, to provide them </w:t>
      </w:r>
      <w:r w:rsidRPr="00152EFD">
        <w:rPr>
          <w:rFonts w:ascii="Times New Roman" w:hAnsi="Times New Roman" w:cs="Times New Roman"/>
          <w:sz w:val="24"/>
          <w:szCs w:val="24"/>
        </w:rPr>
        <w:lastRenderedPageBreak/>
        <w:t xml:space="preserve">with the opportunity to present and share their research and interests on issues relating to tackling climate change to accelerate sustainable development. </w:t>
      </w:r>
    </w:p>
    <w:p w14:paraId="2AA36288" w14:textId="6E598369" w:rsidR="00152EFD" w:rsidRDefault="00152EFD" w:rsidP="00152EFD">
      <w:pPr>
        <w:spacing w:before="120" w:line="288" w:lineRule="auto"/>
        <w:jc w:val="both"/>
        <w:rPr>
          <w:rFonts w:ascii="Times New Roman" w:hAnsi="Times New Roman" w:cs="Times New Roman"/>
          <w:sz w:val="24"/>
          <w:szCs w:val="24"/>
        </w:rPr>
      </w:pPr>
      <w:r w:rsidRPr="00152EFD">
        <w:rPr>
          <w:rFonts w:ascii="Times New Roman" w:hAnsi="Times New Roman" w:cs="Times New Roman"/>
          <w:sz w:val="24"/>
          <w:szCs w:val="24"/>
        </w:rPr>
        <w:t xml:space="preserve">Submissions are encouraged from scholars and research students that use different theoretical, </w:t>
      </w:r>
      <w:proofErr w:type="gramStart"/>
      <w:r w:rsidRPr="00152EFD">
        <w:rPr>
          <w:rFonts w:ascii="Times New Roman" w:hAnsi="Times New Roman" w:cs="Times New Roman"/>
          <w:sz w:val="24"/>
          <w:szCs w:val="24"/>
        </w:rPr>
        <w:t>empirical</w:t>
      </w:r>
      <w:proofErr w:type="gramEnd"/>
      <w:r w:rsidRPr="00152EFD">
        <w:rPr>
          <w:rFonts w:ascii="Times New Roman" w:hAnsi="Times New Roman" w:cs="Times New Roman"/>
          <w:sz w:val="24"/>
          <w:szCs w:val="24"/>
        </w:rPr>
        <w:t xml:space="preserve"> and experimental approaches to understand sustainable development from different perspectives, including (but not limited to) economics, finance, innovation, strategy, management, entrepreneurship and environmental science. While not exhaustive, the following list suggests possible issues that would be appropriate to address in this conference:</w:t>
      </w:r>
    </w:p>
    <w:p w14:paraId="20EED8A0" w14:textId="77777777" w:rsidR="00152EFD" w:rsidRPr="001970A1" w:rsidRDefault="00152EFD" w:rsidP="00152EFD">
      <w:pPr>
        <w:pStyle w:val="ListParagraph"/>
        <w:numPr>
          <w:ilvl w:val="0"/>
          <w:numId w:val="1"/>
        </w:numPr>
        <w:spacing w:before="120" w:after="120" w:line="288" w:lineRule="auto"/>
        <w:jc w:val="both"/>
        <w:rPr>
          <w:rFonts w:ascii="Times New Roman" w:hAnsi="Times New Roman" w:cs="Times New Roman"/>
          <w:sz w:val="24"/>
          <w:szCs w:val="24"/>
        </w:rPr>
      </w:pPr>
      <w:r w:rsidRPr="001970A1">
        <w:rPr>
          <w:rFonts w:ascii="Times New Roman" w:hAnsi="Times New Roman" w:cs="Times New Roman"/>
          <w:sz w:val="24"/>
          <w:szCs w:val="24"/>
        </w:rPr>
        <w:t>Pathways to a sustainable economy, including sector-specific studies</w:t>
      </w:r>
    </w:p>
    <w:p w14:paraId="05F94201" w14:textId="77777777" w:rsidR="00152EFD" w:rsidRPr="001970A1" w:rsidRDefault="00152EFD" w:rsidP="00152EFD">
      <w:pPr>
        <w:pStyle w:val="ListParagraph"/>
        <w:numPr>
          <w:ilvl w:val="0"/>
          <w:numId w:val="1"/>
        </w:numPr>
        <w:spacing w:before="120" w:after="120" w:line="288" w:lineRule="auto"/>
        <w:jc w:val="both"/>
        <w:rPr>
          <w:rFonts w:ascii="Times New Roman" w:hAnsi="Times New Roman" w:cs="Times New Roman"/>
          <w:sz w:val="24"/>
          <w:szCs w:val="24"/>
        </w:rPr>
      </w:pPr>
      <w:r w:rsidRPr="001970A1">
        <w:rPr>
          <w:rFonts w:ascii="Times New Roman" w:hAnsi="Times New Roman" w:cs="Times New Roman"/>
          <w:sz w:val="24"/>
          <w:szCs w:val="24"/>
        </w:rPr>
        <w:t xml:space="preserve">Assessing, </w:t>
      </w:r>
      <w:proofErr w:type="gramStart"/>
      <w:r w:rsidRPr="001970A1">
        <w:rPr>
          <w:rFonts w:ascii="Times New Roman" w:hAnsi="Times New Roman" w:cs="Times New Roman"/>
          <w:sz w:val="24"/>
          <w:szCs w:val="24"/>
        </w:rPr>
        <w:t>pricing</w:t>
      </w:r>
      <w:proofErr w:type="gramEnd"/>
      <w:r w:rsidRPr="001970A1">
        <w:rPr>
          <w:rFonts w:ascii="Times New Roman" w:hAnsi="Times New Roman" w:cs="Times New Roman"/>
          <w:sz w:val="24"/>
          <w:szCs w:val="24"/>
        </w:rPr>
        <w:t xml:space="preserve"> and managing climate and environmental risk exposures</w:t>
      </w:r>
    </w:p>
    <w:p w14:paraId="4665C59A" w14:textId="77777777" w:rsidR="00152EFD" w:rsidRPr="001970A1" w:rsidRDefault="00152EFD" w:rsidP="00152EFD">
      <w:pPr>
        <w:pStyle w:val="ListParagraph"/>
        <w:numPr>
          <w:ilvl w:val="0"/>
          <w:numId w:val="1"/>
        </w:numPr>
        <w:spacing w:before="120" w:after="120" w:line="288" w:lineRule="auto"/>
        <w:jc w:val="both"/>
        <w:rPr>
          <w:rFonts w:ascii="Times New Roman" w:hAnsi="Times New Roman" w:cs="Times New Roman"/>
          <w:sz w:val="24"/>
          <w:szCs w:val="24"/>
        </w:rPr>
      </w:pPr>
      <w:r w:rsidRPr="001970A1">
        <w:rPr>
          <w:rFonts w:ascii="Times New Roman" w:hAnsi="Times New Roman" w:cs="Times New Roman"/>
          <w:sz w:val="24"/>
          <w:szCs w:val="24"/>
        </w:rPr>
        <w:t>The financial implications of ESG investing</w:t>
      </w:r>
    </w:p>
    <w:p w14:paraId="495A8959" w14:textId="77777777" w:rsidR="00152EFD" w:rsidRPr="001970A1" w:rsidRDefault="00152EFD" w:rsidP="00152EFD">
      <w:pPr>
        <w:pStyle w:val="ListParagraph"/>
        <w:numPr>
          <w:ilvl w:val="0"/>
          <w:numId w:val="1"/>
        </w:numPr>
        <w:spacing w:before="120" w:after="120" w:line="288" w:lineRule="auto"/>
        <w:jc w:val="both"/>
        <w:rPr>
          <w:rFonts w:ascii="Times New Roman" w:hAnsi="Times New Roman" w:cs="Times New Roman"/>
          <w:sz w:val="24"/>
          <w:szCs w:val="24"/>
        </w:rPr>
      </w:pPr>
      <w:r w:rsidRPr="001970A1">
        <w:rPr>
          <w:rFonts w:ascii="Times New Roman" w:hAnsi="Times New Roman" w:cs="Times New Roman"/>
          <w:sz w:val="24"/>
          <w:szCs w:val="24"/>
        </w:rPr>
        <w:t>Big data and artificial intelligence in climate finance</w:t>
      </w:r>
    </w:p>
    <w:p w14:paraId="31540475" w14:textId="77777777" w:rsidR="00152EFD" w:rsidRPr="001970A1" w:rsidRDefault="00152EFD" w:rsidP="00152EFD">
      <w:pPr>
        <w:pStyle w:val="ListParagraph"/>
        <w:numPr>
          <w:ilvl w:val="0"/>
          <w:numId w:val="1"/>
        </w:numPr>
        <w:spacing w:before="120" w:after="120" w:line="288" w:lineRule="auto"/>
        <w:jc w:val="both"/>
        <w:rPr>
          <w:rFonts w:ascii="Times New Roman" w:hAnsi="Times New Roman" w:cs="Times New Roman"/>
          <w:sz w:val="24"/>
          <w:szCs w:val="24"/>
        </w:rPr>
      </w:pPr>
      <w:r w:rsidRPr="001970A1">
        <w:rPr>
          <w:rFonts w:ascii="Times New Roman" w:hAnsi="Times New Roman" w:cs="Times New Roman"/>
          <w:sz w:val="24"/>
          <w:szCs w:val="24"/>
        </w:rPr>
        <w:t>Accounting for sustainability and responsible investing</w:t>
      </w:r>
    </w:p>
    <w:p w14:paraId="7F3BD045" w14:textId="77777777" w:rsidR="00152EFD" w:rsidRPr="001970A1" w:rsidRDefault="00152EFD" w:rsidP="00152EFD">
      <w:pPr>
        <w:pStyle w:val="ListParagraph"/>
        <w:numPr>
          <w:ilvl w:val="0"/>
          <w:numId w:val="1"/>
        </w:numPr>
        <w:spacing w:before="120" w:after="120" w:line="288" w:lineRule="auto"/>
        <w:jc w:val="both"/>
        <w:rPr>
          <w:rFonts w:ascii="Times New Roman" w:hAnsi="Times New Roman" w:cs="Times New Roman"/>
          <w:sz w:val="24"/>
          <w:szCs w:val="24"/>
        </w:rPr>
      </w:pPr>
      <w:r w:rsidRPr="001970A1">
        <w:rPr>
          <w:rFonts w:ascii="Times New Roman" w:hAnsi="Times New Roman" w:cs="Times New Roman"/>
          <w:sz w:val="24"/>
          <w:szCs w:val="24"/>
        </w:rPr>
        <w:t>The links between energy/commodities and financial markets</w:t>
      </w:r>
    </w:p>
    <w:p w14:paraId="34B1EA1E" w14:textId="77777777" w:rsidR="00152EFD" w:rsidRPr="001970A1" w:rsidRDefault="00152EFD" w:rsidP="00152EFD">
      <w:pPr>
        <w:pStyle w:val="ListParagraph"/>
        <w:numPr>
          <w:ilvl w:val="0"/>
          <w:numId w:val="1"/>
        </w:numPr>
        <w:spacing w:before="120" w:after="120" w:line="288" w:lineRule="auto"/>
        <w:jc w:val="both"/>
        <w:rPr>
          <w:rFonts w:ascii="Times New Roman" w:hAnsi="Times New Roman" w:cs="Times New Roman"/>
          <w:sz w:val="24"/>
          <w:szCs w:val="24"/>
        </w:rPr>
      </w:pPr>
      <w:r w:rsidRPr="001970A1">
        <w:rPr>
          <w:rFonts w:ascii="Times New Roman" w:hAnsi="Times New Roman" w:cs="Times New Roman"/>
          <w:sz w:val="24"/>
          <w:szCs w:val="24"/>
        </w:rPr>
        <w:t>Carbon markets and climate derivatives</w:t>
      </w:r>
    </w:p>
    <w:p w14:paraId="286F4EE7" w14:textId="77777777" w:rsidR="00152EFD" w:rsidRPr="001970A1" w:rsidRDefault="00152EFD" w:rsidP="00152EFD">
      <w:pPr>
        <w:pStyle w:val="ListParagraph"/>
        <w:numPr>
          <w:ilvl w:val="0"/>
          <w:numId w:val="1"/>
        </w:numPr>
        <w:spacing w:before="120" w:after="120" w:line="288" w:lineRule="auto"/>
        <w:jc w:val="both"/>
        <w:rPr>
          <w:rFonts w:ascii="Times New Roman" w:hAnsi="Times New Roman" w:cs="Times New Roman"/>
          <w:sz w:val="24"/>
          <w:szCs w:val="24"/>
        </w:rPr>
      </w:pPr>
      <w:r w:rsidRPr="001970A1">
        <w:rPr>
          <w:rFonts w:ascii="Times New Roman" w:hAnsi="Times New Roman" w:cs="Times New Roman"/>
          <w:sz w:val="24"/>
          <w:szCs w:val="24"/>
        </w:rPr>
        <w:t>Climate stress tests</w:t>
      </w:r>
    </w:p>
    <w:p w14:paraId="5132AAC4" w14:textId="77777777" w:rsidR="00152EFD" w:rsidRPr="001970A1" w:rsidRDefault="00152EFD" w:rsidP="00152EFD">
      <w:pPr>
        <w:pStyle w:val="ListParagraph"/>
        <w:numPr>
          <w:ilvl w:val="0"/>
          <w:numId w:val="1"/>
        </w:numPr>
        <w:spacing w:before="120" w:after="120" w:line="288" w:lineRule="auto"/>
        <w:jc w:val="both"/>
        <w:rPr>
          <w:rFonts w:ascii="Times New Roman" w:hAnsi="Times New Roman" w:cs="Times New Roman"/>
          <w:sz w:val="24"/>
          <w:szCs w:val="24"/>
        </w:rPr>
      </w:pPr>
      <w:r w:rsidRPr="001970A1">
        <w:rPr>
          <w:rFonts w:ascii="Times New Roman" w:hAnsi="Times New Roman" w:cs="Times New Roman"/>
          <w:sz w:val="24"/>
          <w:szCs w:val="24"/>
        </w:rPr>
        <w:t>The financing of the transition (such as climate finance, fintech, incentives, fiscal policy)</w:t>
      </w:r>
    </w:p>
    <w:p w14:paraId="1FCDF98C" w14:textId="77777777" w:rsidR="00152EFD" w:rsidRPr="001970A1" w:rsidRDefault="00152EFD" w:rsidP="00152EFD">
      <w:pPr>
        <w:pStyle w:val="ListParagraph"/>
        <w:numPr>
          <w:ilvl w:val="0"/>
          <w:numId w:val="1"/>
        </w:numPr>
        <w:spacing w:before="120" w:after="120" w:line="288" w:lineRule="auto"/>
        <w:jc w:val="both"/>
        <w:rPr>
          <w:rFonts w:ascii="Times New Roman" w:hAnsi="Times New Roman" w:cs="Times New Roman"/>
          <w:sz w:val="24"/>
          <w:szCs w:val="24"/>
        </w:rPr>
      </w:pPr>
      <w:r w:rsidRPr="001970A1">
        <w:rPr>
          <w:rFonts w:ascii="Times New Roman" w:hAnsi="Times New Roman" w:cs="Times New Roman"/>
          <w:sz w:val="24"/>
          <w:szCs w:val="24"/>
        </w:rPr>
        <w:t>Measuring, managing, and monetizing the impact of sustainability</w:t>
      </w:r>
    </w:p>
    <w:p w14:paraId="3BEB2941" w14:textId="77777777" w:rsidR="00152EFD" w:rsidRPr="001970A1" w:rsidRDefault="00152EFD" w:rsidP="00152EFD">
      <w:pPr>
        <w:pStyle w:val="ListParagraph"/>
        <w:numPr>
          <w:ilvl w:val="0"/>
          <w:numId w:val="1"/>
        </w:numPr>
        <w:spacing w:before="120" w:after="120" w:line="288" w:lineRule="auto"/>
        <w:jc w:val="both"/>
        <w:rPr>
          <w:rFonts w:ascii="Times New Roman" w:hAnsi="Times New Roman" w:cs="Times New Roman"/>
          <w:sz w:val="24"/>
          <w:szCs w:val="24"/>
        </w:rPr>
      </w:pPr>
      <w:r w:rsidRPr="001970A1">
        <w:rPr>
          <w:rFonts w:ascii="Times New Roman" w:hAnsi="Times New Roman" w:cs="Times New Roman"/>
          <w:sz w:val="24"/>
          <w:szCs w:val="24"/>
        </w:rPr>
        <w:t>Climate change and corporate financial policies</w:t>
      </w:r>
    </w:p>
    <w:p w14:paraId="479A81B2" w14:textId="77777777" w:rsidR="00152EFD" w:rsidRPr="001970A1" w:rsidRDefault="00152EFD" w:rsidP="00152EFD">
      <w:pPr>
        <w:pStyle w:val="ListParagraph"/>
        <w:numPr>
          <w:ilvl w:val="0"/>
          <w:numId w:val="1"/>
        </w:numPr>
        <w:spacing w:before="120" w:after="120" w:line="288" w:lineRule="auto"/>
        <w:jc w:val="both"/>
        <w:rPr>
          <w:rFonts w:ascii="Times New Roman" w:hAnsi="Times New Roman" w:cs="Times New Roman"/>
          <w:sz w:val="24"/>
          <w:szCs w:val="24"/>
        </w:rPr>
      </w:pPr>
      <w:r w:rsidRPr="001970A1">
        <w:rPr>
          <w:rFonts w:ascii="Times New Roman" w:hAnsi="Times New Roman" w:cs="Times New Roman"/>
          <w:sz w:val="24"/>
          <w:szCs w:val="24"/>
        </w:rPr>
        <w:t xml:space="preserve">Inclusive green growth to address poverty, </w:t>
      </w:r>
      <w:proofErr w:type="gramStart"/>
      <w:r w:rsidRPr="001970A1">
        <w:rPr>
          <w:rFonts w:ascii="Times New Roman" w:hAnsi="Times New Roman" w:cs="Times New Roman"/>
          <w:sz w:val="24"/>
          <w:szCs w:val="24"/>
        </w:rPr>
        <w:t>unemployment</w:t>
      </w:r>
      <w:proofErr w:type="gramEnd"/>
      <w:r w:rsidRPr="001970A1">
        <w:rPr>
          <w:rFonts w:ascii="Times New Roman" w:hAnsi="Times New Roman" w:cs="Times New Roman"/>
          <w:sz w:val="24"/>
          <w:szCs w:val="24"/>
        </w:rPr>
        <w:t xml:space="preserve"> and inequality</w:t>
      </w:r>
    </w:p>
    <w:p w14:paraId="0D6E76C3" w14:textId="77777777" w:rsidR="00152EFD" w:rsidRPr="001970A1" w:rsidRDefault="00152EFD" w:rsidP="00152EFD">
      <w:pPr>
        <w:pStyle w:val="ListParagraph"/>
        <w:numPr>
          <w:ilvl w:val="0"/>
          <w:numId w:val="1"/>
        </w:numPr>
        <w:spacing w:before="120" w:after="120" w:line="288" w:lineRule="auto"/>
        <w:jc w:val="both"/>
        <w:rPr>
          <w:rFonts w:ascii="Times New Roman" w:hAnsi="Times New Roman" w:cs="Times New Roman"/>
          <w:sz w:val="24"/>
          <w:szCs w:val="24"/>
        </w:rPr>
      </w:pPr>
      <w:r w:rsidRPr="001970A1">
        <w:rPr>
          <w:rFonts w:ascii="Times New Roman" w:hAnsi="Times New Roman" w:cs="Times New Roman"/>
          <w:sz w:val="24"/>
          <w:szCs w:val="24"/>
        </w:rPr>
        <w:t xml:space="preserve">Financing renewable and emerging technologies </w:t>
      </w:r>
    </w:p>
    <w:p w14:paraId="61CEDC4C" w14:textId="77777777" w:rsidR="00152EFD" w:rsidRPr="001970A1" w:rsidRDefault="00152EFD" w:rsidP="00152EFD">
      <w:pPr>
        <w:pStyle w:val="ListParagraph"/>
        <w:numPr>
          <w:ilvl w:val="0"/>
          <w:numId w:val="1"/>
        </w:numPr>
        <w:spacing w:before="120" w:after="120" w:line="288" w:lineRule="auto"/>
        <w:jc w:val="both"/>
        <w:rPr>
          <w:rFonts w:ascii="Times New Roman" w:hAnsi="Times New Roman" w:cs="Times New Roman"/>
          <w:sz w:val="24"/>
          <w:szCs w:val="24"/>
        </w:rPr>
      </w:pPr>
      <w:r w:rsidRPr="001970A1">
        <w:rPr>
          <w:rFonts w:ascii="Times New Roman" w:hAnsi="Times New Roman" w:cs="Times New Roman"/>
          <w:sz w:val="24"/>
          <w:szCs w:val="24"/>
        </w:rPr>
        <w:t>The interplay between industrial policy, trade policy and sustainability</w:t>
      </w:r>
    </w:p>
    <w:p w14:paraId="57E6380F" w14:textId="77777777" w:rsidR="00152EFD" w:rsidRPr="001970A1" w:rsidRDefault="00152EFD" w:rsidP="00152EFD">
      <w:pPr>
        <w:pStyle w:val="ListParagraph"/>
        <w:numPr>
          <w:ilvl w:val="0"/>
          <w:numId w:val="1"/>
        </w:numPr>
        <w:spacing w:before="120" w:after="120" w:line="288" w:lineRule="auto"/>
        <w:jc w:val="both"/>
        <w:rPr>
          <w:rFonts w:ascii="Times New Roman" w:hAnsi="Times New Roman" w:cs="Times New Roman"/>
          <w:sz w:val="24"/>
          <w:szCs w:val="24"/>
        </w:rPr>
      </w:pPr>
      <w:r w:rsidRPr="001970A1">
        <w:rPr>
          <w:rFonts w:ascii="Times New Roman" w:hAnsi="Times New Roman" w:cs="Times New Roman"/>
          <w:sz w:val="24"/>
          <w:szCs w:val="24"/>
        </w:rPr>
        <w:t xml:space="preserve">Economic, </w:t>
      </w:r>
      <w:proofErr w:type="gramStart"/>
      <w:r w:rsidRPr="001970A1">
        <w:rPr>
          <w:rFonts w:ascii="Times New Roman" w:hAnsi="Times New Roman" w:cs="Times New Roman"/>
          <w:sz w:val="24"/>
          <w:szCs w:val="24"/>
        </w:rPr>
        <w:t>social</w:t>
      </w:r>
      <w:proofErr w:type="gramEnd"/>
      <w:r w:rsidRPr="001970A1">
        <w:rPr>
          <w:rFonts w:ascii="Times New Roman" w:hAnsi="Times New Roman" w:cs="Times New Roman"/>
          <w:sz w:val="24"/>
          <w:szCs w:val="24"/>
        </w:rPr>
        <w:t xml:space="preserve"> and political transformations</w:t>
      </w:r>
    </w:p>
    <w:p w14:paraId="3601793B" w14:textId="77777777" w:rsidR="00152EFD" w:rsidRPr="001970A1" w:rsidRDefault="00152EFD" w:rsidP="00152EFD">
      <w:pPr>
        <w:pStyle w:val="ListParagraph"/>
        <w:numPr>
          <w:ilvl w:val="0"/>
          <w:numId w:val="1"/>
        </w:numPr>
        <w:spacing w:before="120" w:after="120" w:line="288" w:lineRule="auto"/>
        <w:jc w:val="both"/>
        <w:rPr>
          <w:rFonts w:ascii="Times New Roman" w:hAnsi="Times New Roman" w:cs="Times New Roman"/>
          <w:sz w:val="24"/>
          <w:szCs w:val="24"/>
        </w:rPr>
      </w:pPr>
      <w:r w:rsidRPr="001970A1">
        <w:rPr>
          <w:rFonts w:ascii="Times New Roman" w:hAnsi="Times New Roman" w:cs="Times New Roman"/>
          <w:sz w:val="24"/>
          <w:szCs w:val="24"/>
        </w:rPr>
        <w:t>General equilibrium modelling of the interaction of climate risk and economy</w:t>
      </w:r>
    </w:p>
    <w:p w14:paraId="7194A7D8" w14:textId="77777777" w:rsidR="00152EFD" w:rsidRPr="001970A1" w:rsidRDefault="00152EFD" w:rsidP="00152EFD">
      <w:pPr>
        <w:pStyle w:val="ListParagraph"/>
        <w:numPr>
          <w:ilvl w:val="0"/>
          <w:numId w:val="1"/>
        </w:numPr>
        <w:spacing w:before="120" w:after="120" w:line="288" w:lineRule="auto"/>
        <w:jc w:val="both"/>
        <w:rPr>
          <w:rFonts w:ascii="Times New Roman" w:hAnsi="Times New Roman" w:cs="Times New Roman"/>
          <w:sz w:val="24"/>
          <w:szCs w:val="24"/>
        </w:rPr>
      </w:pPr>
      <w:r w:rsidRPr="001970A1">
        <w:rPr>
          <w:rFonts w:ascii="Times New Roman" w:hAnsi="Times New Roman" w:cs="Times New Roman"/>
          <w:sz w:val="24"/>
          <w:szCs w:val="24"/>
        </w:rPr>
        <w:t>The land, water, energy, food nexus and biological resources and sustainable growth</w:t>
      </w:r>
    </w:p>
    <w:p w14:paraId="6EF7FA62" w14:textId="77777777" w:rsidR="00152EFD" w:rsidRPr="001970A1" w:rsidRDefault="00152EFD" w:rsidP="00152EFD">
      <w:pPr>
        <w:pStyle w:val="ListParagraph"/>
        <w:numPr>
          <w:ilvl w:val="0"/>
          <w:numId w:val="1"/>
        </w:numPr>
        <w:spacing w:before="120" w:after="120" w:line="288" w:lineRule="auto"/>
        <w:jc w:val="both"/>
        <w:rPr>
          <w:rFonts w:ascii="Times New Roman" w:hAnsi="Times New Roman" w:cs="Times New Roman"/>
          <w:sz w:val="24"/>
          <w:szCs w:val="24"/>
        </w:rPr>
      </w:pPr>
      <w:r w:rsidRPr="001970A1">
        <w:rPr>
          <w:rFonts w:ascii="Times New Roman" w:hAnsi="Times New Roman" w:cs="Times New Roman"/>
          <w:sz w:val="24"/>
          <w:szCs w:val="24"/>
        </w:rPr>
        <w:t>Governance and sustainability</w:t>
      </w:r>
    </w:p>
    <w:p w14:paraId="3A4D779D" w14:textId="77777777" w:rsidR="00152EFD" w:rsidRPr="001970A1" w:rsidRDefault="00152EFD" w:rsidP="00152EFD">
      <w:pPr>
        <w:pStyle w:val="ListParagraph"/>
        <w:numPr>
          <w:ilvl w:val="0"/>
          <w:numId w:val="1"/>
        </w:numPr>
        <w:spacing w:before="120" w:after="120" w:line="288" w:lineRule="auto"/>
        <w:jc w:val="both"/>
        <w:rPr>
          <w:rFonts w:ascii="Times New Roman" w:hAnsi="Times New Roman" w:cs="Times New Roman"/>
          <w:sz w:val="24"/>
          <w:szCs w:val="24"/>
        </w:rPr>
      </w:pPr>
      <w:r w:rsidRPr="001970A1">
        <w:rPr>
          <w:rFonts w:ascii="Times New Roman" w:hAnsi="Times New Roman" w:cs="Times New Roman"/>
          <w:sz w:val="24"/>
          <w:szCs w:val="24"/>
        </w:rPr>
        <w:t>Regulatory issues and challenges in addressing climate change</w:t>
      </w:r>
    </w:p>
    <w:p w14:paraId="22F2A079" w14:textId="27F65488" w:rsidR="001D5188" w:rsidRDefault="001D5188" w:rsidP="001970A1">
      <w:pPr>
        <w:spacing w:before="120" w:after="120" w:line="288" w:lineRule="auto"/>
        <w:jc w:val="both"/>
        <w:rPr>
          <w:rFonts w:ascii="Times New Roman" w:eastAsia="MS ??" w:hAnsi="Times New Roman" w:cs="Times New Roman"/>
          <w:b/>
          <w:noProof/>
          <w:sz w:val="24"/>
          <w:szCs w:val="24"/>
          <w:lang w:val="en-US" w:eastAsia="it-IT"/>
        </w:rPr>
      </w:pPr>
    </w:p>
    <w:p w14:paraId="4862FE97" w14:textId="77777777" w:rsidR="002F10EB" w:rsidRPr="00206473" w:rsidRDefault="002F10EB" w:rsidP="002F10EB">
      <w:pPr>
        <w:spacing w:before="120" w:after="120" w:line="288" w:lineRule="auto"/>
        <w:jc w:val="both"/>
        <w:rPr>
          <w:rFonts w:ascii="Times New Roman" w:hAnsi="Times New Roman" w:cs="Times New Roman"/>
          <w:b/>
          <w:sz w:val="24"/>
          <w:szCs w:val="24"/>
        </w:rPr>
      </w:pPr>
      <w:r w:rsidRPr="00206473">
        <w:rPr>
          <w:rFonts w:ascii="Times New Roman" w:hAnsi="Times New Roman" w:cs="Times New Roman"/>
          <w:b/>
          <w:sz w:val="24"/>
          <w:szCs w:val="24"/>
        </w:rPr>
        <w:t>KEYNOTE SPEAKERS</w:t>
      </w:r>
    </w:p>
    <w:p w14:paraId="18CDCE8F" w14:textId="77777777" w:rsidR="002F10EB" w:rsidRPr="00595FA5" w:rsidRDefault="002F10EB" w:rsidP="002F10EB">
      <w:pPr>
        <w:pStyle w:val="ListParagraph"/>
        <w:numPr>
          <w:ilvl w:val="0"/>
          <w:numId w:val="4"/>
        </w:numPr>
        <w:tabs>
          <w:tab w:val="left" w:pos="2127"/>
        </w:tabs>
        <w:spacing w:before="120" w:after="240" w:line="312" w:lineRule="auto"/>
        <w:ind w:left="425" w:hanging="425"/>
        <w:jc w:val="both"/>
        <w:rPr>
          <w:rFonts w:ascii="Times New Roman" w:hAnsi="Times New Roman" w:cs="Times New Roman"/>
          <w:sz w:val="24"/>
          <w:szCs w:val="24"/>
        </w:rPr>
      </w:pPr>
      <w:r w:rsidRPr="00595FA5">
        <w:rPr>
          <w:rFonts w:ascii="Times New Roman" w:hAnsi="Times New Roman" w:cs="Times New Roman"/>
          <w:sz w:val="24"/>
          <w:szCs w:val="24"/>
        </w:rPr>
        <w:t>Iftekhar Hasan, University Professor and E. Gerald Corrigan Chair in International Business and Finance, Fordham University.</w:t>
      </w:r>
    </w:p>
    <w:p w14:paraId="2A7A066A" w14:textId="77777777" w:rsidR="002F10EB" w:rsidRPr="00595FA5" w:rsidRDefault="002F10EB" w:rsidP="002F10EB">
      <w:pPr>
        <w:pStyle w:val="ListParagraph"/>
        <w:numPr>
          <w:ilvl w:val="0"/>
          <w:numId w:val="4"/>
        </w:numPr>
        <w:tabs>
          <w:tab w:val="left" w:pos="2127"/>
        </w:tabs>
        <w:spacing w:before="120" w:after="240" w:line="312" w:lineRule="auto"/>
        <w:ind w:left="425" w:hanging="425"/>
        <w:jc w:val="both"/>
        <w:rPr>
          <w:rFonts w:ascii="Times New Roman" w:hAnsi="Times New Roman" w:cs="Times New Roman"/>
          <w:sz w:val="24"/>
          <w:szCs w:val="24"/>
        </w:rPr>
      </w:pPr>
      <w:r w:rsidRPr="00595FA5">
        <w:rPr>
          <w:rFonts w:ascii="Times New Roman" w:hAnsi="Times New Roman" w:cs="Times New Roman"/>
          <w:sz w:val="24"/>
          <w:szCs w:val="24"/>
        </w:rPr>
        <w:t xml:space="preserve">Marcin </w:t>
      </w:r>
      <w:proofErr w:type="spellStart"/>
      <w:r w:rsidRPr="00595FA5">
        <w:rPr>
          <w:rFonts w:ascii="Times New Roman" w:hAnsi="Times New Roman" w:cs="Times New Roman"/>
          <w:sz w:val="24"/>
          <w:szCs w:val="24"/>
        </w:rPr>
        <w:t>Kacperczyk</w:t>
      </w:r>
      <w:proofErr w:type="spellEnd"/>
      <w:r w:rsidRPr="00595FA5">
        <w:rPr>
          <w:rFonts w:ascii="Times New Roman" w:hAnsi="Times New Roman" w:cs="Times New Roman"/>
          <w:sz w:val="24"/>
          <w:szCs w:val="24"/>
        </w:rPr>
        <w:t>, Professor of Finance, the Imperial College and CEPR.</w:t>
      </w:r>
    </w:p>
    <w:p w14:paraId="2654C868" w14:textId="77777777" w:rsidR="002F10EB" w:rsidRPr="00595FA5" w:rsidRDefault="002F10EB" w:rsidP="002F10EB">
      <w:pPr>
        <w:pStyle w:val="ListParagraph"/>
        <w:numPr>
          <w:ilvl w:val="0"/>
          <w:numId w:val="4"/>
        </w:numPr>
        <w:tabs>
          <w:tab w:val="left" w:pos="2127"/>
        </w:tabs>
        <w:spacing w:before="120" w:after="240" w:line="312" w:lineRule="auto"/>
        <w:ind w:left="425" w:hanging="425"/>
        <w:jc w:val="both"/>
        <w:rPr>
          <w:rFonts w:ascii="Times New Roman" w:hAnsi="Times New Roman" w:cs="Times New Roman"/>
          <w:sz w:val="24"/>
          <w:szCs w:val="24"/>
        </w:rPr>
      </w:pPr>
      <w:proofErr w:type="spellStart"/>
      <w:r w:rsidRPr="00595FA5">
        <w:rPr>
          <w:rFonts w:ascii="Times New Roman" w:hAnsi="Times New Roman" w:cs="Times New Roman"/>
          <w:sz w:val="24"/>
          <w:szCs w:val="24"/>
        </w:rPr>
        <w:t>Boqiang</w:t>
      </w:r>
      <w:proofErr w:type="spellEnd"/>
      <w:r w:rsidRPr="00595FA5">
        <w:rPr>
          <w:rFonts w:ascii="Times New Roman" w:hAnsi="Times New Roman" w:cs="Times New Roman"/>
          <w:sz w:val="24"/>
          <w:szCs w:val="24"/>
        </w:rPr>
        <w:t xml:space="preserve"> Lin, Distinguished Professor, Dean of China Institute for Studies in Energy Policy, Xiamen University. </w:t>
      </w:r>
    </w:p>
    <w:p w14:paraId="1D990497" w14:textId="7D33D755" w:rsidR="002F10EB" w:rsidRPr="00D05A6A" w:rsidRDefault="002F10EB" w:rsidP="002F10EB">
      <w:pPr>
        <w:pStyle w:val="ListParagraph"/>
        <w:numPr>
          <w:ilvl w:val="0"/>
          <w:numId w:val="4"/>
        </w:numPr>
        <w:tabs>
          <w:tab w:val="left" w:pos="2127"/>
        </w:tabs>
        <w:spacing w:before="120" w:after="240" w:line="312" w:lineRule="auto"/>
        <w:ind w:left="425" w:hanging="425"/>
        <w:jc w:val="both"/>
        <w:rPr>
          <w:rFonts w:ascii="Times New Roman" w:hAnsi="Times New Roman" w:cs="Times New Roman"/>
          <w:sz w:val="24"/>
          <w:szCs w:val="24"/>
        </w:rPr>
      </w:pPr>
      <w:r w:rsidRPr="00595FA5">
        <w:rPr>
          <w:rFonts w:ascii="Times New Roman" w:hAnsi="Times New Roman" w:cs="Times New Roman"/>
          <w:sz w:val="24"/>
          <w:szCs w:val="24"/>
        </w:rPr>
        <w:t xml:space="preserve">Shi Li, Senior Professor, </w:t>
      </w:r>
      <w:r w:rsidRPr="00D05A6A">
        <w:rPr>
          <w:rFonts w:ascii="Times New Roman" w:hAnsi="Times New Roman" w:cs="Times New Roman"/>
          <w:sz w:val="24"/>
          <w:szCs w:val="24"/>
        </w:rPr>
        <w:t>Dean of Institute for Common Prosperity and Development,</w:t>
      </w:r>
      <w:r>
        <w:rPr>
          <w:rFonts w:ascii="Times New Roman" w:hAnsi="Times New Roman" w:cs="Times New Roman"/>
          <w:sz w:val="24"/>
          <w:szCs w:val="24"/>
        </w:rPr>
        <w:t xml:space="preserve"> </w:t>
      </w:r>
      <w:proofErr w:type="spellStart"/>
      <w:r w:rsidRPr="00D05A6A">
        <w:rPr>
          <w:rFonts w:ascii="Times New Roman" w:hAnsi="Times New Roman" w:cs="Times New Roman"/>
          <w:sz w:val="24"/>
          <w:szCs w:val="24"/>
        </w:rPr>
        <w:t>ZheJiang</w:t>
      </w:r>
      <w:proofErr w:type="spellEnd"/>
      <w:r w:rsidRPr="00D05A6A">
        <w:rPr>
          <w:rFonts w:ascii="Times New Roman" w:hAnsi="Times New Roman" w:cs="Times New Roman"/>
          <w:sz w:val="24"/>
          <w:szCs w:val="24"/>
        </w:rPr>
        <w:t xml:space="preserve"> University</w:t>
      </w:r>
      <w:r w:rsidR="007E7257">
        <w:rPr>
          <w:rFonts w:ascii="Times New Roman" w:hAnsi="Times New Roman" w:cs="Times New Roman"/>
          <w:sz w:val="24"/>
          <w:szCs w:val="24"/>
        </w:rPr>
        <w:t>.</w:t>
      </w:r>
    </w:p>
    <w:p w14:paraId="1251E149" w14:textId="48D8C400" w:rsidR="002F10EB" w:rsidRPr="00595FA5" w:rsidRDefault="002F10EB" w:rsidP="002F10EB">
      <w:pPr>
        <w:pStyle w:val="ListParagraph"/>
        <w:numPr>
          <w:ilvl w:val="0"/>
          <w:numId w:val="4"/>
        </w:numPr>
        <w:tabs>
          <w:tab w:val="left" w:pos="2127"/>
        </w:tabs>
        <w:spacing w:before="120" w:after="240" w:line="312" w:lineRule="auto"/>
        <w:ind w:left="425" w:hanging="425"/>
        <w:jc w:val="both"/>
        <w:rPr>
          <w:rFonts w:ascii="Times New Roman" w:hAnsi="Times New Roman" w:cs="Times New Roman"/>
          <w:sz w:val="24"/>
          <w:szCs w:val="24"/>
        </w:rPr>
      </w:pPr>
      <w:proofErr w:type="spellStart"/>
      <w:r w:rsidRPr="00595FA5">
        <w:rPr>
          <w:rFonts w:ascii="Times New Roman" w:hAnsi="Times New Roman" w:cs="Times New Roman"/>
          <w:sz w:val="24"/>
          <w:szCs w:val="24"/>
        </w:rPr>
        <w:t>Weiying</w:t>
      </w:r>
      <w:proofErr w:type="spellEnd"/>
      <w:r w:rsidRPr="00595FA5">
        <w:rPr>
          <w:rFonts w:ascii="Times New Roman" w:hAnsi="Times New Roman" w:cs="Times New Roman"/>
          <w:sz w:val="24"/>
          <w:szCs w:val="24"/>
        </w:rPr>
        <w:t xml:space="preserve"> Zhang, </w:t>
      </w:r>
      <w:r>
        <w:rPr>
          <w:rFonts w:ascii="Times New Roman" w:hAnsi="Times New Roman" w:cs="Times New Roman"/>
          <w:sz w:val="24"/>
          <w:szCs w:val="24"/>
        </w:rPr>
        <w:t>Boya</w:t>
      </w:r>
      <w:r w:rsidRPr="00595FA5">
        <w:rPr>
          <w:rFonts w:ascii="Times New Roman" w:hAnsi="Times New Roman" w:cs="Times New Roman"/>
          <w:sz w:val="24"/>
          <w:szCs w:val="24"/>
        </w:rPr>
        <w:t xml:space="preserve"> Chair Professor o</w:t>
      </w:r>
      <w:r>
        <w:rPr>
          <w:rFonts w:ascii="Times New Roman" w:hAnsi="Times New Roman" w:cs="Times New Roman"/>
          <w:sz w:val="24"/>
          <w:szCs w:val="24"/>
        </w:rPr>
        <w:t>f Economics, Peking University</w:t>
      </w:r>
      <w:r w:rsidR="007E7257">
        <w:rPr>
          <w:rFonts w:ascii="Times New Roman" w:hAnsi="Times New Roman" w:cs="Times New Roman"/>
          <w:sz w:val="24"/>
          <w:szCs w:val="24"/>
        </w:rPr>
        <w:t>.</w:t>
      </w:r>
    </w:p>
    <w:p w14:paraId="6A3C6B7C" w14:textId="3EE41209" w:rsidR="002F10EB" w:rsidRPr="00595FA5" w:rsidRDefault="002F10EB" w:rsidP="002F10EB">
      <w:pPr>
        <w:pStyle w:val="ListParagraph"/>
        <w:numPr>
          <w:ilvl w:val="0"/>
          <w:numId w:val="4"/>
        </w:numPr>
        <w:tabs>
          <w:tab w:val="left" w:pos="2127"/>
        </w:tabs>
        <w:spacing w:before="120" w:after="240" w:line="312" w:lineRule="auto"/>
        <w:ind w:left="425" w:hanging="425"/>
        <w:jc w:val="both"/>
        <w:rPr>
          <w:rFonts w:ascii="Times New Roman" w:hAnsi="Times New Roman" w:cs="Times New Roman"/>
          <w:sz w:val="24"/>
          <w:szCs w:val="24"/>
        </w:rPr>
      </w:pPr>
      <w:proofErr w:type="spellStart"/>
      <w:r w:rsidRPr="00595FA5">
        <w:rPr>
          <w:rFonts w:ascii="Times New Roman" w:hAnsi="Times New Roman" w:cs="Times New Roman"/>
          <w:sz w:val="24"/>
          <w:szCs w:val="24"/>
        </w:rPr>
        <w:t>Changying</w:t>
      </w:r>
      <w:proofErr w:type="spellEnd"/>
      <w:r w:rsidRPr="00595FA5">
        <w:rPr>
          <w:rFonts w:ascii="Times New Roman" w:hAnsi="Times New Roman" w:cs="Times New Roman"/>
          <w:sz w:val="24"/>
          <w:szCs w:val="24"/>
        </w:rPr>
        <w:t xml:space="preserve"> Zhao, Chair Professor, Dean of China-UK Low Carbon College, Shanghai Jiao Tong University</w:t>
      </w:r>
      <w:r w:rsidR="007E7257">
        <w:rPr>
          <w:rFonts w:ascii="Times New Roman" w:hAnsi="Times New Roman" w:cs="Times New Roman"/>
          <w:sz w:val="24"/>
          <w:szCs w:val="24"/>
        </w:rPr>
        <w:t>.</w:t>
      </w:r>
    </w:p>
    <w:p w14:paraId="510304CB" w14:textId="72A29E67" w:rsidR="00B35913" w:rsidRPr="001970A1" w:rsidRDefault="00B35913" w:rsidP="001970A1">
      <w:pPr>
        <w:spacing w:before="120" w:line="288" w:lineRule="auto"/>
        <w:rPr>
          <w:rFonts w:ascii="Times New Roman" w:eastAsia="MS ??" w:hAnsi="Times New Roman" w:cs="Times New Roman"/>
          <w:b/>
          <w:noProof/>
          <w:sz w:val="24"/>
          <w:szCs w:val="24"/>
          <w:lang w:val="en-US" w:eastAsia="it-IT"/>
        </w:rPr>
      </w:pPr>
      <w:r w:rsidRPr="001970A1">
        <w:rPr>
          <w:rFonts w:ascii="Times New Roman" w:eastAsia="MS ??" w:hAnsi="Times New Roman" w:cs="Times New Roman"/>
          <w:b/>
          <w:noProof/>
          <w:sz w:val="24"/>
          <w:szCs w:val="24"/>
          <w:lang w:val="en-US" w:eastAsia="it-IT"/>
        </w:rPr>
        <w:lastRenderedPageBreak/>
        <w:t>CONFERENCE SUBMISSIONS PROCEDURE</w:t>
      </w:r>
    </w:p>
    <w:p w14:paraId="7BDBBA7B" w14:textId="77777777" w:rsidR="00B35913" w:rsidRPr="001970A1" w:rsidRDefault="00B35913" w:rsidP="001970A1">
      <w:pPr>
        <w:spacing w:before="120" w:line="288" w:lineRule="auto"/>
        <w:rPr>
          <w:rFonts w:ascii="Times New Roman" w:hAnsi="Times New Roman" w:cs="Times New Roman"/>
          <w:sz w:val="24"/>
          <w:szCs w:val="24"/>
        </w:rPr>
      </w:pPr>
      <w:r w:rsidRPr="001970A1">
        <w:rPr>
          <w:rFonts w:ascii="Times New Roman" w:hAnsi="Times New Roman" w:cs="Times New Roman"/>
          <w:sz w:val="24"/>
          <w:szCs w:val="24"/>
        </w:rPr>
        <w:t xml:space="preserve">Submissions to the conference in the form of complete papers or detailed abstracts should be sent to </w:t>
      </w:r>
      <w:hyperlink r:id="rId8" w:history="1">
        <w:r w:rsidRPr="001970A1">
          <w:rPr>
            <w:rStyle w:val="Hyperlink"/>
            <w:rFonts w:ascii="Times New Roman" w:hAnsi="Times New Roman" w:cs="Times New Roman"/>
            <w:sz w:val="24"/>
            <w:szCs w:val="24"/>
          </w:rPr>
          <w:t>cea2021conference@gmail.com</w:t>
        </w:r>
      </w:hyperlink>
      <w:r w:rsidRPr="001970A1">
        <w:rPr>
          <w:rFonts w:ascii="Times New Roman" w:hAnsi="Times New Roman" w:cs="Times New Roman"/>
          <w:sz w:val="24"/>
          <w:szCs w:val="24"/>
          <w:u w:val="single"/>
        </w:rPr>
        <w:t xml:space="preserve"> </w:t>
      </w:r>
      <w:r w:rsidRPr="001970A1">
        <w:rPr>
          <w:rFonts w:ascii="Times New Roman" w:hAnsi="Times New Roman" w:cs="Times New Roman"/>
          <w:sz w:val="24"/>
          <w:szCs w:val="24"/>
        </w:rPr>
        <w:t xml:space="preserve">by </w:t>
      </w:r>
      <w:r w:rsidRPr="001970A1">
        <w:rPr>
          <w:rFonts w:ascii="Times New Roman" w:hAnsi="Times New Roman" w:cs="Times New Roman"/>
          <w:b/>
          <w:sz w:val="24"/>
          <w:szCs w:val="24"/>
        </w:rPr>
        <w:t>10</w:t>
      </w:r>
      <w:r w:rsidRPr="001970A1">
        <w:rPr>
          <w:rFonts w:ascii="Times New Roman" w:hAnsi="Times New Roman" w:cs="Times New Roman"/>
          <w:b/>
          <w:sz w:val="24"/>
          <w:szCs w:val="24"/>
          <w:vertAlign w:val="superscript"/>
        </w:rPr>
        <w:t>th</w:t>
      </w:r>
      <w:r w:rsidRPr="001970A1">
        <w:rPr>
          <w:rFonts w:ascii="Times New Roman" w:hAnsi="Times New Roman" w:cs="Times New Roman"/>
          <w:b/>
          <w:sz w:val="24"/>
          <w:szCs w:val="24"/>
        </w:rPr>
        <w:t xml:space="preserve"> November 2021</w:t>
      </w:r>
      <w:r w:rsidRPr="001970A1">
        <w:rPr>
          <w:rFonts w:ascii="Times New Roman" w:hAnsi="Times New Roman" w:cs="Times New Roman"/>
          <w:sz w:val="24"/>
          <w:szCs w:val="24"/>
        </w:rPr>
        <w:t xml:space="preserve">. Papers will be reviewed for presentation at the conference, and authors will be notified by </w:t>
      </w:r>
      <w:r w:rsidRPr="00F93B27">
        <w:rPr>
          <w:rFonts w:ascii="Times New Roman" w:hAnsi="Times New Roman" w:cs="Times New Roman"/>
          <w:b/>
          <w:bCs/>
          <w:sz w:val="24"/>
          <w:szCs w:val="24"/>
        </w:rPr>
        <w:t>15</w:t>
      </w:r>
      <w:r w:rsidRPr="00F93B27">
        <w:rPr>
          <w:rFonts w:ascii="Times New Roman" w:hAnsi="Times New Roman" w:cs="Times New Roman"/>
          <w:b/>
          <w:bCs/>
          <w:sz w:val="24"/>
          <w:szCs w:val="24"/>
          <w:vertAlign w:val="superscript"/>
        </w:rPr>
        <w:t>th</w:t>
      </w:r>
      <w:r w:rsidRPr="00F93B27">
        <w:rPr>
          <w:rFonts w:ascii="Times New Roman" w:hAnsi="Times New Roman" w:cs="Times New Roman"/>
          <w:b/>
          <w:bCs/>
          <w:sz w:val="24"/>
          <w:szCs w:val="24"/>
        </w:rPr>
        <w:t xml:space="preserve"> November 2021</w:t>
      </w:r>
      <w:r w:rsidRPr="001970A1">
        <w:rPr>
          <w:rFonts w:ascii="Times New Roman" w:hAnsi="Times New Roman" w:cs="Times New Roman"/>
          <w:b/>
          <w:sz w:val="24"/>
          <w:szCs w:val="24"/>
        </w:rPr>
        <w:t xml:space="preserve">. </w:t>
      </w:r>
    </w:p>
    <w:p w14:paraId="378DFF9D" w14:textId="77777777" w:rsidR="00B35913" w:rsidRPr="001970A1" w:rsidRDefault="00B35913" w:rsidP="001970A1">
      <w:pPr>
        <w:spacing w:before="120" w:after="120" w:line="288" w:lineRule="auto"/>
        <w:jc w:val="both"/>
        <w:rPr>
          <w:rFonts w:ascii="Times New Roman" w:hAnsi="Times New Roman" w:cs="Times New Roman"/>
          <w:sz w:val="24"/>
          <w:szCs w:val="24"/>
        </w:rPr>
      </w:pPr>
    </w:p>
    <w:p w14:paraId="5D93F87C" w14:textId="34DE2ED8" w:rsidR="00EA0B8A" w:rsidRPr="001970A1" w:rsidRDefault="00D53AB6" w:rsidP="001970A1">
      <w:pPr>
        <w:spacing w:before="120" w:after="120" w:line="288" w:lineRule="auto"/>
        <w:jc w:val="both"/>
        <w:rPr>
          <w:rFonts w:ascii="Times New Roman" w:eastAsia="MS ??" w:hAnsi="Times New Roman" w:cs="Times New Roman"/>
          <w:b/>
          <w:noProof/>
          <w:sz w:val="24"/>
          <w:szCs w:val="24"/>
          <w:lang w:val="en-US" w:eastAsia="it-IT"/>
        </w:rPr>
      </w:pPr>
      <w:r w:rsidRPr="001970A1">
        <w:rPr>
          <w:rFonts w:ascii="Times New Roman" w:eastAsia="MS ??" w:hAnsi="Times New Roman" w:cs="Times New Roman"/>
          <w:b/>
          <w:noProof/>
          <w:sz w:val="24"/>
          <w:szCs w:val="24"/>
          <w:lang w:val="en-US" w:eastAsia="it-IT"/>
        </w:rPr>
        <w:t>PUBLICATION OPPORTUNITIES</w:t>
      </w:r>
    </w:p>
    <w:p w14:paraId="65537E6E" w14:textId="68165113" w:rsidR="004B5B95" w:rsidRPr="00B66C4F" w:rsidRDefault="004B5B95" w:rsidP="004B5B95">
      <w:pPr>
        <w:numPr>
          <w:ilvl w:val="0"/>
          <w:numId w:val="2"/>
        </w:numPr>
        <w:tabs>
          <w:tab w:val="clear" w:pos="720"/>
          <w:tab w:val="num" w:pos="426"/>
        </w:tabs>
        <w:spacing w:before="120" w:after="120" w:line="288" w:lineRule="auto"/>
        <w:ind w:left="426" w:hanging="426"/>
        <w:jc w:val="both"/>
        <w:rPr>
          <w:rFonts w:ascii="Times New Roman" w:hAnsi="Times New Roman" w:cs="Times New Roman"/>
          <w:sz w:val="24"/>
          <w:szCs w:val="24"/>
        </w:rPr>
      </w:pPr>
      <w:r w:rsidRPr="001970A1">
        <w:rPr>
          <w:rFonts w:ascii="Times New Roman" w:hAnsi="Times New Roman" w:cs="Times New Roman"/>
          <w:sz w:val="24"/>
          <w:szCs w:val="24"/>
        </w:rPr>
        <w:t xml:space="preserve">The </w:t>
      </w:r>
      <w:r w:rsidRPr="001970A1">
        <w:rPr>
          <w:rFonts w:ascii="Times New Roman" w:hAnsi="Times New Roman" w:cs="Times New Roman"/>
          <w:i/>
          <w:sz w:val="24"/>
          <w:szCs w:val="24"/>
        </w:rPr>
        <w:t>Journal of Chinese Economic and Business Studies</w:t>
      </w:r>
      <w:r w:rsidRPr="001970A1">
        <w:rPr>
          <w:rFonts w:ascii="Times New Roman" w:hAnsi="Times New Roman" w:cs="Times New Roman"/>
          <w:sz w:val="24"/>
          <w:szCs w:val="24"/>
        </w:rPr>
        <w:t xml:space="preserve"> (JCEBS) will publish a special issue based on this CEA annual conference and thereby encourage submissions from conference partic</w:t>
      </w:r>
      <w:r>
        <w:rPr>
          <w:rFonts w:ascii="Times New Roman" w:hAnsi="Times New Roman" w:cs="Times New Roman"/>
          <w:sz w:val="24"/>
          <w:szCs w:val="24"/>
        </w:rPr>
        <w:t>i</w:t>
      </w:r>
      <w:r w:rsidRPr="001970A1">
        <w:rPr>
          <w:rFonts w:ascii="Times New Roman" w:hAnsi="Times New Roman" w:cs="Times New Roman"/>
          <w:sz w:val="24"/>
          <w:szCs w:val="24"/>
        </w:rPr>
        <w:t>pants. Authors can make the submission either before or after the</w:t>
      </w:r>
      <w:r>
        <w:rPr>
          <w:rFonts w:ascii="Times New Roman" w:hAnsi="Times New Roman" w:cs="Times New Roman"/>
          <w:sz w:val="24"/>
          <w:szCs w:val="24"/>
        </w:rPr>
        <w:t xml:space="preserve"> </w:t>
      </w:r>
      <w:r w:rsidRPr="00B66C4F">
        <w:rPr>
          <w:rFonts w:ascii="Times New Roman" w:hAnsi="Times New Roman" w:cs="Times New Roman"/>
          <w:sz w:val="24"/>
          <w:szCs w:val="24"/>
        </w:rPr>
        <w:t xml:space="preserve">conference by following the link: </w:t>
      </w:r>
      <w:hyperlink r:id="rId9" w:history="1">
        <w:r w:rsidRPr="00B66C4F">
          <w:rPr>
            <w:rStyle w:val="Hyperlink"/>
            <w:rFonts w:ascii="Times New Roman" w:hAnsi="Times New Roman" w:cs="Times New Roman"/>
            <w:sz w:val="24"/>
            <w:szCs w:val="24"/>
          </w:rPr>
          <w:t>https://www.edmgr.com/rcea/</w:t>
        </w:r>
      </w:hyperlink>
      <w:r w:rsidRPr="00B66C4F">
        <w:rPr>
          <w:rFonts w:ascii="Times New Roman" w:hAnsi="Times New Roman" w:cs="Times New Roman"/>
          <w:sz w:val="24"/>
          <w:szCs w:val="24"/>
        </w:rPr>
        <w:t xml:space="preserve">. </w:t>
      </w:r>
      <w:r w:rsidRPr="00B66C4F">
        <w:rPr>
          <w:rFonts w:ascii="Times New Roman" w:hAnsi="Times New Roman" w:cs="Times New Roman"/>
          <w:sz w:val="24"/>
          <w:szCs w:val="24"/>
          <w:lang w:val="en-US"/>
        </w:rPr>
        <w:t>JCEBS</w:t>
      </w:r>
      <w:r w:rsidRPr="00B66C4F">
        <w:rPr>
          <w:rFonts w:ascii="Times New Roman" w:hAnsi="Times New Roman" w:cs="Times New Roman"/>
          <w:sz w:val="24"/>
          <w:szCs w:val="24"/>
        </w:rPr>
        <w:t xml:space="preserve"> </w:t>
      </w:r>
      <w:r w:rsidRPr="00B66C4F">
        <w:rPr>
          <w:rFonts w:ascii="Times New Roman" w:hAnsi="Times New Roman" w:cs="Times New Roman"/>
          <w:sz w:val="24"/>
          <w:szCs w:val="24"/>
          <w:lang w:val="en-US"/>
        </w:rPr>
        <w:t>is</w:t>
      </w:r>
      <w:r w:rsidRPr="00B66C4F">
        <w:rPr>
          <w:rFonts w:ascii="Times New Roman" w:hAnsi="Times New Roman" w:cs="Times New Roman"/>
          <w:sz w:val="24"/>
          <w:szCs w:val="24"/>
        </w:rPr>
        <w:t xml:space="preserve"> </w:t>
      </w:r>
      <w:r w:rsidRPr="00B66C4F">
        <w:rPr>
          <w:rFonts w:ascii="Times New Roman" w:hAnsi="Times New Roman" w:cs="Times New Roman"/>
          <w:sz w:val="24"/>
          <w:szCs w:val="24"/>
          <w:lang w:val="en-US"/>
        </w:rPr>
        <w:t>an</w:t>
      </w:r>
      <w:r w:rsidRPr="00B66C4F">
        <w:rPr>
          <w:rFonts w:ascii="Times New Roman" w:hAnsi="Times New Roman" w:cs="Times New Roman"/>
          <w:sz w:val="24"/>
          <w:szCs w:val="24"/>
        </w:rPr>
        <w:t xml:space="preserve"> interdisciplinary international journal</w:t>
      </w:r>
      <w:r w:rsidRPr="00B66C4F">
        <w:rPr>
          <w:rFonts w:ascii="Times New Roman" w:hAnsi="Times New Roman" w:cs="Times New Roman"/>
          <w:b/>
          <w:bCs/>
          <w:sz w:val="24"/>
          <w:szCs w:val="24"/>
        </w:rPr>
        <w:t xml:space="preserve"> </w:t>
      </w:r>
      <w:r w:rsidRPr="00B66C4F">
        <w:rPr>
          <w:rFonts w:ascii="Times New Roman" w:hAnsi="Times New Roman" w:cs="Times New Roman"/>
          <w:sz w:val="24"/>
          <w:szCs w:val="24"/>
        </w:rPr>
        <w:t>publishing</w:t>
      </w:r>
      <w:r w:rsidRPr="00B66C4F">
        <w:rPr>
          <w:rFonts w:ascii="Times New Roman" w:hAnsi="Times New Roman" w:cs="Times New Roman"/>
          <w:b/>
          <w:bCs/>
          <w:sz w:val="24"/>
          <w:szCs w:val="24"/>
        </w:rPr>
        <w:t xml:space="preserve"> </w:t>
      </w:r>
      <w:r w:rsidRPr="00B66C4F">
        <w:rPr>
          <w:rFonts w:ascii="Times New Roman" w:hAnsi="Times New Roman" w:cs="Times New Roman"/>
          <w:sz w:val="24"/>
          <w:szCs w:val="24"/>
        </w:rPr>
        <w:t>original research on sustainable development issues</w:t>
      </w:r>
      <w:r w:rsidRPr="00B66C4F">
        <w:rPr>
          <w:rFonts w:ascii="Times New Roman" w:hAnsi="Times New Roman" w:cs="Times New Roman"/>
          <w:b/>
          <w:bCs/>
          <w:sz w:val="24"/>
          <w:szCs w:val="24"/>
        </w:rPr>
        <w:t xml:space="preserve"> </w:t>
      </w:r>
      <w:r w:rsidRPr="00B66C4F">
        <w:rPr>
          <w:rFonts w:ascii="Times New Roman" w:hAnsi="Times New Roman" w:cs="Times New Roman"/>
          <w:sz w:val="24"/>
          <w:szCs w:val="24"/>
        </w:rPr>
        <w:t>from multidisciplinary perspectives</w:t>
      </w:r>
      <w:r w:rsidRPr="00B66C4F">
        <w:rPr>
          <w:rFonts w:ascii="Times New Roman" w:hAnsi="Times New Roman" w:cs="Times New Roman"/>
          <w:sz w:val="24"/>
          <w:szCs w:val="24"/>
          <w:lang w:val="en-US"/>
        </w:rPr>
        <w:t>,</w:t>
      </w:r>
      <w:r w:rsidRPr="00B66C4F">
        <w:rPr>
          <w:rFonts w:ascii="Times New Roman" w:hAnsi="Times New Roman" w:cs="Times New Roman"/>
          <w:sz w:val="24"/>
          <w:szCs w:val="24"/>
        </w:rPr>
        <w:t xml:space="preserve"> including economics, finance, and international business. China and non-China settings are equally acceptable. Its recent </w:t>
      </w:r>
      <w:proofErr w:type="spellStart"/>
      <w:r w:rsidRPr="00B66C4F">
        <w:rPr>
          <w:rFonts w:ascii="Times New Roman" w:hAnsi="Times New Roman" w:cs="Times New Roman"/>
          <w:sz w:val="24"/>
          <w:szCs w:val="24"/>
        </w:rPr>
        <w:t>CiteScore</w:t>
      </w:r>
      <w:proofErr w:type="spellEnd"/>
      <w:r w:rsidRPr="00B66C4F">
        <w:rPr>
          <w:rFonts w:ascii="Times New Roman" w:hAnsi="Times New Roman" w:cs="Times New Roman"/>
          <w:sz w:val="24"/>
          <w:szCs w:val="24"/>
        </w:rPr>
        <w:t xml:space="preserve"> (1.8) ranks it top 30% </w:t>
      </w:r>
      <w:r w:rsidRPr="00B66C4F">
        <w:rPr>
          <w:rFonts w:ascii="Times New Roman" w:hAnsi="Times New Roman" w:cs="Times New Roman"/>
          <w:sz w:val="24"/>
          <w:szCs w:val="24"/>
          <w:lang w:val="en-US"/>
        </w:rPr>
        <w:t>among 243 journals in</w:t>
      </w:r>
      <w:r w:rsidRPr="00B66C4F">
        <w:rPr>
          <w:rFonts w:ascii="Times New Roman" w:hAnsi="Times New Roman" w:cs="Times New Roman"/>
          <w:sz w:val="24"/>
          <w:szCs w:val="24"/>
        </w:rPr>
        <w:t xml:space="preserve"> </w:t>
      </w:r>
      <w:r w:rsidRPr="00B66C4F">
        <w:rPr>
          <w:rFonts w:ascii="Times New Roman" w:hAnsi="Times New Roman" w:cs="Times New Roman"/>
          <w:sz w:val="24"/>
          <w:szCs w:val="24"/>
          <w:lang w:val="en-US"/>
        </w:rPr>
        <w:t>“</w:t>
      </w:r>
      <w:r w:rsidRPr="00B66C4F">
        <w:rPr>
          <w:rFonts w:ascii="Times New Roman" w:hAnsi="Times New Roman" w:cs="Times New Roman"/>
          <w:sz w:val="24"/>
          <w:szCs w:val="24"/>
        </w:rPr>
        <w:t>General Economics, Econometrics and Finance</w:t>
      </w:r>
      <w:r w:rsidRPr="00B66C4F">
        <w:rPr>
          <w:rFonts w:ascii="Times New Roman" w:hAnsi="Times New Roman" w:cs="Times New Roman"/>
          <w:sz w:val="24"/>
          <w:szCs w:val="24"/>
          <w:lang w:val="en-US"/>
        </w:rPr>
        <w:t>”</w:t>
      </w:r>
      <w:r w:rsidRPr="00B66C4F">
        <w:rPr>
          <w:rFonts w:ascii="Times New Roman" w:hAnsi="Times New Roman" w:cs="Times New Roman"/>
          <w:sz w:val="24"/>
          <w:szCs w:val="24"/>
        </w:rPr>
        <w:t xml:space="preserve">. JCEBS publishes various types of high-quality research, including full articles, research letters and review articles. It also offers a </w:t>
      </w:r>
      <w:proofErr w:type="gramStart"/>
      <w:r w:rsidRPr="00B66C4F">
        <w:rPr>
          <w:rFonts w:ascii="Times New Roman" w:hAnsi="Times New Roman" w:cs="Times New Roman"/>
          <w:sz w:val="24"/>
          <w:szCs w:val="24"/>
        </w:rPr>
        <w:t>fast track</w:t>
      </w:r>
      <w:proofErr w:type="gramEnd"/>
      <w:r w:rsidRPr="00B66C4F">
        <w:rPr>
          <w:rFonts w:ascii="Times New Roman" w:hAnsi="Times New Roman" w:cs="Times New Roman"/>
          <w:sz w:val="24"/>
          <w:szCs w:val="24"/>
        </w:rPr>
        <w:t xml:space="preserve"> option for manuscripts that were rejected after R&amp;R from ABS-3/4 or ABDC-A/A* journals. </w:t>
      </w:r>
    </w:p>
    <w:p w14:paraId="0E86AF3E" w14:textId="19A6331E" w:rsidR="004B5B95" w:rsidRPr="00206473" w:rsidRDefault="004B5B95" w:rsidP="00206473">
      <w:pPr>
        <w:numPr>
          <w:ilvl w:val="0"/>
          <w:numId w:val="2"/>
        </w:numPr>
        <w:tabs>
          <w:tab w:val="clear" w:pos="720"/>
          <w:tab w:val="num" w:pos="426"/>
        </w:tabs>
        <w:spacing w:before="120" w:after="120" w:line="288" w:lineRule="auto"/>
        <w:ind w:left="426" w:hanging="426"/>
        <w:jc w:val="both"/>
        <w:rPr>
          <w:rFonts w:ascii="Times New Roman" w:hAnsi="Times New Roman" w:cs="Times New Roman"/>
          <w:sz w:val="24"/>
          <w:szCs w:val="24"/>
        </w:rPr>
      </w:pPr>
      <w:r w:rsidRPr="00602FF0">
        <w:rPr>
          <w:rFonts w:ascii="Times New Roman" w:hAnsi="Times New Roman" w:cs="Times New Roman"/>
          <w:i/>
          <w:sz w:val="24"/>
          <w:szCs w:val="24"/>
        </w:rPr>
        <w:t>British Accounting Review</w:t>
      </w:r>
      <w:r w:rsidRPr="00602FF0">
        <w:rPr>
          <w:rFonts w:ascii="Times New Roman" w:hAnsi="Times New Roman" w:cs="Times New Roman"/>
          <w:sz w:val="24"/>
          <w:szCs w:val="24"/>
        </w:rPr>
        <w:t xml:space="preserve"> (BAR) supports the conference and invite</w:t>
      </w:r>
      <w:r>
        <w:rPr>
          <w:rFonts w:ascii="Times New Roman" w:hAnsi="Times New Roman" w:cs="Times New Roman"/>
          <w:sz w:val="24"/>
          <w:szCs w:val="24"/>
        </w:rPr>
        <w:t>s</w:t>
      </w:r>
      <w:r w:rsidRPr="00602FF0">
        <w:rPr>
          <w:rFonts w:ascii="Times New Roman" w:hAnsi="Times New Roman" w:cs="Times New Roman"/>
          <w:sz w:val="24"/>
          <w:szCs w:val="24"/>
        </w:rPr>
        <w:t xml:space="preserve"> a few conference papers for submission based on their quality and the fit to the scope of the journal. The submissions will be </w:t>
      </w:r>
      <w:r>
        <w:rPr>
          <w:rFonts w:ascii="Times New Roman" w:hAnsi="Times New Roman" w:cs="Times New Roman"/>
          <w:sz w:val="24"/>
          <w:szCs w:val="24"/>
        </w:rPr>
        <w:t>subject to</w:t>
      </w:r>
      <w:r w:rsidRPr="00602FF0">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602FF0">
        <w:rPr>
          <w:rFonts w:ascii="Times New Roman" w:hAnsi="Times New Roman" w:cs="Times New Roman"/>
          <w:sz w:val="24"/>
          <w:szCs w:val="24"/>
        </w:rPr>
        <w:t xml:space="preserve">regular review process. The </w:t>
      </w:r>
      <w:r w:rsidRPr="00257FF8">
        <w:rPr>
          <w:rFonts w:ascii="Times New Roman" w:hAnsi="Times New Roman" w:cs="Times New Roman"/>
          <w:sz w:val="24"/>
          <w:szCs w:val="24"/>
        </w:rPr>
        <w:t xml:space="preserve">BAR </w:t>
      </w:r>
      <w:r w:rsidRPr="00602FF0">
        <w:rPr>
          <w:rFonts w:ascii="Times New Roman" w:hAnsi="Times New Roman" w:cs="Times New Roman"/>
          <w:sz w:val="24"/>
          <w:szCs w:val="24"/>
        </w:rPr>
        <w:t>is a well-established international journal that publishes original scholarly papers across the whole spectrum of accounting and finance (</w:t>
      </w:r>
      <w:hyperlink r:id="rId10" w:history="1">
        <w:r w:rsidR="00206473" w:rsidRPr="004A53C3">
          <w:rPr>
            <w:rStyle w:val="Hyperlink"/>
            <w:rFonts w:ascii="Times New Roman" w:hAnsi="Times New Roman" w:cs="Times New Roman"/>
            <w:sz w:val="24"/>
            <w:szCs w:val="24"/>
          </w:rPr>
          <w:t>http://ees.elsevier.com/bar/</w:t>
        </w:r>
      </w:hyperlink>
      <w:r w:rsidRPr="00206473">
        <w:rPr>
          <w:rFonts w:ascii="Times New Roman" w:hAnsi="Times New Roman" w:cs="Times New Roman"/>
          <w:sz w:val="24"/>
          <w:szCs w:val="24"/>
        </w:rPr>
        <w:t xml:space="preserve">). BAR’s 2020 </w:t>
      </w:r>
      <w:proofErr w:type="spellStart"/>
      <w:r w:rsidRPr="00206473">
        <w:rPr>
          <w:rFonts w:ascii="Times New Roman" w:hAnsi="Times New Roman" w:cs="Times New Roman"/>
          <w:sz w:val="24"/>
          <w:szCs w:val="24"/>
        </w:rPr>
        <w:t>CiteScore</w:t>
      </w:r>
      <w:proofErr w:type="spellEnd"/>
      <w:r w:rsidRPr="00206473">
        <w:rPr>
          <w:rFonts w:ascii="Times New Roman" w:hAnsi="Times New Roman" w:cs="Times New Roman"/>
          <w:sz w:val="24"/>
          <w:szCs w:val="24"/>
        </w:rPr>
        <w:t xml:space="preserve"> (7) and Impact Factor (5.577) both rank BAR top 7 among accounting and finance journals. </w:t>
      </w:r>
    </w:p>
    <w:p w14:paraId="5FFDA022" w14:textId="77777777" w:rsidR="004B5B95" w:rsidRPr="00D525C4" w:rsidRDefault="004B5B95" w:rsidP="004B5B95">
      <w:pPr>
        <w:numPr>
          <w:ilvl w:val="0"/>
          <w:numId w:val="2"/>
        </w:numPr>
        <w:tabs>
          <w:tab w:val="clear" w:pos="720"/>
          <w:tab w:val="num" w:pos="426"/>
        </w:tabs>
        <w:spacing w:before="120" w:after="120" w:line="288" w:lineRule="auto"/>
        <w:ind w:left="426" w:hanging="426"/>
        <w:jc w:val="both"/>
        <w:rPr>
          <w:rFonts w:ascii="Times New Roman" w:hAnsi="Times New Roman" w:cs="Times New Roman"/>
          <w:sz w:val="24"/>
          <w:szCs w:val="24"/>
        </w:rPr>
      </w:pPr>
      <w:r w:rsidRPr="00602FF0">
        <w:rPr>
          <w:rFonts w:ascii="Times New Roman" w:hAnsi="Times New Roman" w:cs="Times New Roman"/>
          <w:i/>
          <w:sz w:val="24"/>
          <w:szCs w:val="24"/>
        </w:rPr>
        <w:t>Structural Change and Economic Dynamics</w:t>
      </w:r>
      <w:r w:rsidRPr="00602FF0">
        <w:rPr>
          <w:rFonts w:ascii="Times New Roman" w:hAnsi="Times New Roman" w:cs="Times New Roman"/>
          <w:sz w:val="24"/>
          <w:szCs w:val="24"/>
        </w:rPr>
        <w:t xml:space="preserve"> (SCED) also supports the conference and invite</w:t>
      </w:r>
      <w:r>
        <w:rPr>
          <w:rFonts w:ascii="Times New Roman" w:hAnsi="Times New Roman" w:cs="Times New Roman"/>
          <w:sz w:val="24"/>
          <w:szCs w:val="24"/>
        </w:rPr>
        <w:t>s</w:t>
      </w:r>
      <w:r w:rsidRPr="00602FF0">
        <w:rPr>
          <w:rFonts w:ascii="Times New Roman" w:hAnsi="Times New Roman" w:cs="Times New Roman"/>
          <w:sz w:val="24"/>
          <w:szCs w:val="24"/>
        </w:rPr>
        <w:t xml:space="preserve"> a few conference papers for submission based on their quality and the fit to the scope of the journal. The submissions will be </w:t>
      </w:r>
      <w:r>
        <w:rPr>
          <w:rFonts w:ascii="Times New Roman" w:hAnsi="Times New Roman" w:cs="Times New Roman"/>
          <w:sz w:val="24"/>
          <w:szCs w:val="24"/>
        </w:rPr>
        <w:t>subject to</w:t>
      </w:r>
      <w:r w:rsidRPr="00602FF0">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602FF0">
        <w:rPr>
          <w:rFonts w:ascii="Times New Roman" w:hAnsi="Times New Roman" w:cs="Times New Roman"/>
          <w:sz w:val="24"/>
          <w:szCs w:val="24"/>
        </w:rPr>
        <w:t xml:space="preserve">regular review process. The </w:t>
      </w:r>
      <w:r w:rsidRPr="00257FF8">
        <w:rPr>
          <w:rFonts w:ascii="Times New Roman" w:hAnsi="Times New Roman" w:cs="Times New Roman"/>
          <w:sz w:val="24"/>
          <w:szCs w:val="24"/>
        </w:rPr>
        <w:t xml:space="preserve">SCED </w:t>
      </w:r>
      <w:r w:rsidRPr="00602FF0">
        <w:rPr>
          <w:rFonts w:ascii="Times New Roman" w:hAnsi="Times New Roman" w:cs="Times New Roman"/>
          <w:sz w:val="24"/>
          <w:szCs w:val="24"/>
        </w:rPr>
        <w:t>publishes articles about theoretical and applied, historical and methodological aspects of structural change in economic systems (</w:t>
      </w:r>
      <w:hyperlink r:id="rId11" w:history="1">
        <w:r w:rsidRPr="00602FF0">
          <w:rPr>
            <w:rStyle w:val="Hyperlink"/>
            <w:rFonts w:ascii="Times New Roman" w:hAnsi="Times New Roman" w:cs="Times New Roman"/>
            <w:sz w:val="24"/>
            <w:szCs w:val="24"/>
          </w:rPr>
          <w:t>https://www.journals.elsevier.com/structural-change-and-economic-dynamics</w:t>
        </w:r>
      </w:hyperlink>
      <w:r w:rsidRPr="00602FF0">
        <w:rPr>
          <w:rFonts w:ascii="Times New Roman" w:hAnsi="Times New Roman" w:cs="Times New Roman"/>
          <w:sz w:val="24"/>
          <w:szCs w:val="24"/>
        </w:rPr>
        <w:t>). S</w:t>
      </w:r>
      <w:r>
        <w:rPr>
          <w:rFonts w:ascii="Times New Roman" w:hAnsi="Times New Roman" w:cs="Times New Roman"/>
          <w:sz w:val="24"/>
          <w:szCs w:val="24"/>
        </w:rPr>
        <w:t>C</w:t>
      </w:r>
      <w:r w:rsidRPr="00602FF0">
        <w:rPr>
          <w:rFonts w:ascii="Times New Roman" w:hAnsi="Times New Roman" w:cs="Times New Roman"/>
          <w:sz w:val="24"/>
          <w:szCs w:val="24"/>
        </w:rPr>
        <w:t>E</w:t>
      </w:r>
      <w:r>
        <w:rPr>
          <w:rFonts w:ascii="Times New Roman" w:hAnsi="Times New Roman" w:cs="Times New Roman"/>
          <w:sz w:val="24"/>
          <w:szCs w:val="24"/>
        </w:rPr>
        <w:t>D</w:t>
      </w:r>
      <w:r w:rsidRPr="00602FF0">
        <w:rPr>
          <w:rFonts w:ascii="Times New Roman" w:hAnsi="Times New Roman" w:cs="Times New Roman"/>
          <w:sz w:val="24"/>
          <w:szCs w:val="24"/>
        </w:rPr>
        <w:t xml:space="preserve">’s indexed in 5 international databases with Impact Factor 3.579. </w:t>
      </w:r>
    </w:p>
    <w:p w14:paraId="19F5A4A9" w14:textId="77777777" w:rsidR="002F10EB" w:rsidRDefault="002F10EB" w:rsidP="001970A1">
      <w:pPr>
        <w:spacing w:before="120" w:after="120" w:line="288" w:lineRule="auto"/>
        <w:jc w:val="both"/>
        <w:rPr>
          <w:rFonts w:ascii="Times New Roman" w:eastAsia="MS ??" w:hAnsi="Times New Roman" w:cs="Times New Roman"/>
          <w:b/>
          <w:noProof/>
          <w:sz w:val="24"/>
          <w:szCs w:val="24"/>
          <w:lang w:val="en-US" w:eastAsia="it-IT"/>
        </w:rPr>
      </w:pPr>
    </w:p>
    <w:p w14:paraId="6039185E" w14:textId="325FA2CF" w:rsidR="002D7898" w:rsidRPr="001970A1" w:rsidRDefault="00D53AB6" w:rsidP="001970A1">
      <w:pPr>
        <w:spacing w:before="120" w:after="120" w:line="288" w:lineRule="auto"/>
        <w:jc w:val="both"/>
        <w:rPr>
          <w:rFonts w:ascii="Times New Roman" w:eastAsia="MS ??" w:hAnsi="Times New Roman" w:cs="Times New Roman"/>
          <w:b/>
          <w:noProof/>
          <w:sz w:val="24"/>
          <w:szCs w:val="24"/>
          <w:lang w:val="en-US" w:eastAsia="it-IT"/>
        </w:rPr>
      </w:pPr>
      <w:r w:rsidRPr="001970A1">
        <w:rPr>
          <w:rFonts w:ascii="Times New Roman" w:eastAsia="MS ??" w:hAnsi="Times New Roman" w:cs="Times New Roman"/>
          <w:b/>
          <w:noProof/>
          <w:sz w:val="24"/>
          <w:szCs w:val="24"/>
          <w:lang w:val="en-US" w:eastAsia="it-IT"/>
        </w:rPr>
        <w:t>CONFERENCE FEE</w:t>
      </w:r>
      <w:r w:rsidR="00206473">
        <w:rPr>
          <w:rFonts w:ascii="Times New Roman" w:eastAsia="MS ??" w:hAnsi="Times New Roman" w:cs="Times New Roman"/>
          <w:b/>
          <w:noProof/>
          <w:sz w:val="24"/>
          <w:szCs w:val="24"/>
          <w:lang w:val="en-US" w:eastAsia="it-IT"/>
        </w:rPr>
        <w:t xml:space="preserve"> AND REGISTRATION </w:t>
      </w:r>
      <w:r w:rsidRPr="001970A1">
        <w:rPr>
          <w:rFonts w:ascii="Times New Roman" w:eastAsia="MS ??" w:hAnsi="Times New Roman" w:cs="Times New Roman"/>
          <w:b/>
          <w:noProof/>
          <w:sz w:val="24"/>
          <w:szCs w:val="24"/>
          <w:lang w:val="en-US" w:eastAsia="it-IT"/>
        </w:rPr>
        <w:t xml:space="preserve">  </w:t>
      </w:r>
    </w:p>
    <w:p w14:paraId="0EF34FED" w14:textId="77777777" w:rsidR="002F10EB" w:rsidRDefault="002D7898" w:rsidP="001970A1">
      <w:pPr>
        <w:spacing w:before="120" w:after="120" w:line="288" w:lineRule="auto"/>
        <w:jc w:val="both"/>
        <w:rPr>
          <w:rFonts w:ascii="Times New Roman" w:hAnsi="Times New Roman" w:cs="Times New Roman"/>
          <w:sz w:val="24"/>
          <w:szCs w:val="24"/>
          <w:lang w:val="en-US"/>
        </w:rPr>
      </w:pPr>
      <w:r w:rsidRPr="001970A1">
        <w:rPr>
          <w:rFonts w:ascii="Times New Roman" w:hAnsi="Times New Roman" w:cs="Times New Roman"/>
          <w:sz w:val="24"/>
          <w:szCs w:val="24"/>
          <w:lang w:val="en-US"/>
        </w:rPr>
        <w:t xml:space="preserve">The standard conference fee </w:t>
      </w:r>
      <w:r w:rsidR="00752FCC" w:rsidRPr="001970A1">
        <w:rPr>
          <w:rFonts w:ascii="Times New Roman" w:hAnsi="Times New Roman" w:cs="Times New Roman"/>
          <w:sz w:val="24"/>
          <w:szCs w:val="24"/>
          <w:lang w:val="en-US"/>
        </w:rPr>
        <w:t xml:space="preserve">is £100; </w:t>
      </w:r>
      <w:r w:rsidRPr="001970A1">
        <w:rPr>
          <w:rFonts w:ascii="Times New Roman" w:hAnsi="Times New Roman" w:cs="Times New Roman"/>
          <w:sz w:val="24"/>
          <w:szCs w:val="24"/>
          <w:lang w:val="en-US"/>
        </w:rPr>
        <w:t>Research</w:t>
      </w:r>
      <w:r w:rsidR="00752FCC" w:rsidRPr="001970A1">
        <w:rPr>
          <w:rFonts w:ascii="Times New Roman" w:hAnsi="Times New Roman" w:cs="Times New Roman"/>
          <w:sz w:val="24"/>
          <w:szCs w:val="24"/>
          <w:lang w:val="en-US"/>
        </w:rPr>
        <w:t xml:space="preserve"> student concessional fee is £</w:t>
      </w:r>
      <w:r w:rsidRPr="001970A1">
        <w:rPr>
          <w:rFonts w:ascii="Times New Roman" w:hAnsi="Times New Roman" w:cs="Times New Roman"/>
          <w:sz w:val="24"/>
          <w:szCs w:val="24"/>
          <w:lang w:val="en-US"/>
        </w:rPr>
        <w:t>5</w:t>
      </w:r>
      <w:r w:rsidR="00752FCC" w:rsidRPr="001970A1">
        <w:rPr>
          <w:rFonts w:ascii="Times New Roman" w:hAnsi="Times New Roman" w:cs="Times New Roman"/>
          <w:sz w:val="24"/>
          <w:szCs w:val="24"/>
          <w:lang w:val="en-US"/>
        </w:rPr>
        <w:t xml:space="preserve">0. The conference fee covers one-year membership of CEA and four issues of the </w:t>
      </w:r>
      <w:r w:rsidR="00752FCC" w:rsidRPr="00206473">
        <w:rPr>
          <w:rFonts w:ascii="Times New Roman" w:hAnsi="Times New Roman" w:cs="Times New Roman"/>
          <w:i/>
          <w:sz w:val="24"/>
          <w:szCs w:val="24"/>
          <w:lang w:val="en-US"/>
        </w:rPr>
        <w:t>Journal of Chinese Economic and Business Studies</w:t>
      </w:r>
      <w:r w:rsidR="002F10EB">
        <w:rPr>
          <w:rFonts w:ascii="Times New Roman" w:hAnsi="Times New Roman" w:cs="Times New Roman"/>
          <w:sz w:val="24"/>
          <w:szCs w:val="24"/>
          <w:lang w:val="en-US"/>
        </w:rPr>
        <w:t xml:space="preserve">. </w:t>
      </w:r>
    </w:p>
    <w:p w14:paraId="103AB87D" w14:textId="35D0DBFA" w:rsidR="00752FCC" w:rsidRPr="002F10EB" w:rsidRDefault="00206473" w:rsidP="001970A1">
      <w:pPr>
        <w:spacing w:before="120" w:after="120" w:line="288"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Conference registration link: </w:t>
      </w:r>
      <w:hyperlink r:id="rId12" w:history="1">
        <w:r w:rsidRPr="004A53C3">
          <w:rPr>
            <w:rStyle w:val="Hyperlink"/>
            <w:rFonts w:ascii="Times New Roman" w:hAnsi="Times New Roman" w:cs="Times New Roman"/>
            <w:sz w:val="24"/>
            <w:szCs w:val="24"/>
            <w:lang w:val="en-US"/>
          </w:rPr>
          <w:t>https://www.eventbrite.com/e/ceaukeurope-annual-conference-2021-tickets-189919292717</w:t>
        </w:r>
      </w:hyperlink>
      <w:r w:rsidR="002F10EB">
        <w:rPr>
          <w:rFonts w:ascii="Times New Roman" w:hAnsi="Times New Roman" w:cs="Times New Roman"/>
          <w:sz w:val="24"/>
          <w:szCs w:val="24"/>
          <w:lang w:val="en-US"/>
        </w:rPr>
        <w:t xml:space="preserve">. </w:t>
      </w:r>
      <w:r w:rsidR="0003107C" w:rsidRPr="0003107C">
        <w:rPr>
          <w:rFonts w:ascii="Times New Roman" w:hAnsi="Times New Roman" w:cs="Times New Roman"/>
          <w:sz w:val="24"/>
          <w:szCs w:val="24"/>
        </w:rPr>
        <w:t xml:space="preserve">For general enquiries about the conference and submission please contact Dr Yizhe Dong via </w:t>
      </w:r>
      <w:hyperlink r:id="rId13" w:history="1">
        <w:r w:rsidR="0003107C" w:rsidRPr="001C275B">
          <w:rPr>
            <w:rStyle w:val="Hyperlink"/>
            <w:rFonts w:ascii="Times New Roman" w:hAnsi="Times New Roman" w:cs="Times New Roman"/>
            <w:sz w:val="24"/>
            <w:szCs w:val="24"/>
          </w:rPr>
          <w:t>yizhe.dong@ed.ac.uk</w:t>
        </w:r>
      </w:hyperlink>
      <w:r w:rsidR="0003107C">
        <w:rPr>
          <w:rFonts w:ascii="Times New Roman" w:hAnsi="Times New Roman" w:cs="Times New Roman"/>
          <w:sz w:val="24"/>
          <w:szCs w:val="24"/>
        </w:rPr>
        <w:t xml:space="preserve"> </w:t>
      </w:r>
      <w:r w:rsidR="0003107C" w:rsidRPr="0003107C">
        <w:rPr>
          <w:rFonts w:ascii="Times New Roman" w:hAnsi="Times New Roman" w:cs="Times New Roman"/>
          <w:sz w:val="24"/>
          <w:szCs w:val="24"/>
        </w:rPr>
        <w:t xml:space="preserve">or </w:t>
      </w:r>
      <w:proofErr w:type="spellStart"/>
      <w:r w:rsidR="0003107C">
        <w:rPr>
          <w:rFonts w:ascii="Times New Roman" w:hAnsi="Times New Roman" w:cs="Times New Roman"/>
          <w:sz w:val="24"/>
          <w:szCs w:val="24"/>
        </w:rPr>
        <w:t>Zongxiao</w:t>
      </w:r>
      <w:proofErr w:type="spellEnd"/>
      <w:r w:rsidR="0003107C">
        <w:rPr>
          <w:rFonts w:ascii="Times New Roman" w:hAnsi="Times New Roman" w:cs="Times New Roman"/>
          <w:sz w:val="24"/>
          <w:szCs w:val="24"/>
        </w:rPr>
        <w:t xml:space="preserve"> Wu</w:t>
      </w:r>
      <w:r w:rsidR="0003107C" w:rsidRPr="0003107C">
        <w:rPr>
          <w:rFonts w:ascii="Times New Roman" w:hAnsi="Times New Roman" w:cs="Times New Roman"/>
          <w:sz w:val="24"/>
          <w:szCs w:val="24"/>
        </w:rPr>
        <w:t xml:space="preserve"> via </w:t>
      </w:r>
      <w:hyperlink r:id="rId14" w:history="1">
        <w:r w:rsidR="0003107C" w:rsidRPr="001C275B">
          <w:rPr>
            <w:rStyle w:val="Hyperlink"/>
            <w:rFonts w:ascii="Times New Roman" w:hAnsi="Times New Roman" w:cs="Times New Roman"/>
            <w:sz w:val="24"/>
            <w:szCs w:val="24"/>
          </w:rPr>
          <w:t>Zongxiao.Wu@ed.ac.uk</w:t>
        </w:r>
      </w:hyperlink>
    </w:p>
    <w:p w14:paraId="37C4519A" w14:textId="1E023533" w:rsidR="00C54A1B" w:rsidRPr="001970A1" w:rsidRDefault="00D53AB6" w:rsidP="001970A1">
      <w:pPr>
        <w:spacing w:before="120" w:line="288" w:lineRule="auto"/>
        <w:rPr>
          <w:rFonts w:ascii="Times New Roman" w:hAnsi="Times New Roman" w:cs="Times New Roman"/>
          <w:b/>
          <w:sz w:val="24"/>
          <w:szCs w:val="24"/>
        </w:rPr>
      </w:pPr>
      <w:r w:rsidRPr="001970A1">
        <w:rPr>
          <w:rFonts w:ascii="Times New Roman" w:hAnsi="Times New Roman" w:cs="Times New Roman"/>
          <w:b/>
          <w:sz w:val="24"/>
          <w:szCs w:val="24"/>
        </w:rPr>
        <w:lastRenderedPageBreak/>
        <w:t>CONFERENCE CO-CHAIRS</w:t>
      </w:r>
    </w:p>
    <w:p w14:paraId="017B51A6" w14:textId="77777777" w:rsidR="001704AE" w:rsidRPr="001970A1" w:rsidRDefault="00C54A1B" w:rsidP="00F34EC1">
      <w:pPr>
        <w:spacing w:before="120" w:after="120" w:line="240" w:lineRule="auto"/>
        <w:jc w:val="both"/>
        <w:rPr>
          <w:rFonts w:ascii="Times New Roman" w:hAnsi="Times New Roman" w:cs="Times New Roman"/>
          <w:sz w:val="24"/>
          <w:szCs w:val="24"/>
          <w:lang w:val="en-US"/>
        </w:rPr>
      </w:pPr>
      <w:r w:rsidRPr="001970A1">
        <w:rPr>
          <w:rFonts w:ascii="Times New Roman" w:hAnsi="Times New Roman" w:cs="Times New Roman"/>
          <w:sz w:val="24"/>
          <w:szCs w:val="24"/>
          <w:lang w:val="en-US"/>
        </w:rPr>
        <w:t>Dr Yizhe Dong, University of Edinburgh; President-Elect, Chinese Economic Association Europe/UK</w:t>
      </w:r>
    </w:p>
    <w:p w14:paraId="72F7F277" w14:textId="41EEAC64" w:rsidR="00C54A1B" w:rsidRPr="001970A1" w:rsidRDefault="00C54A1B" w:rsidP="00F34EC1">
      <w:pPr>
        <w:spacing w:before="120" w:after="120" w:line="240" w:lineRule="auto"/>
        <w:jc w:val="both"/>
        <w:rPr>
          <w:rFonts w:ascii="Times New Roman" w:hAnsi="Times New Roman" w:cs="Times New Roman"/>
          <w:sz w:val="24"/>
          <w:szCs w:val="24"/>
          <w:lang w:val="en-US"/>
        </w:rPr>
      </w:pPr>
      <w:r w:rsidRPr="001970A1">
        <w:rPr>
          <w:rFonts w:ascii="Times New Roman" w:hAnsi="Times New Roman" w:cs="Times New Roman"/>
          <w:sz w:val="24"/>
          <w:szCs w:val="24"/>
          <w:lang w:val="en-US"/>
        </w:rPr>
        <w:t>Dr Bin</w:t>
      </w:r>
      <w:r w:rsidR="00D53AB6" w:rsidRPr="001970A1">
        <w:rPr>
          <w:rFonts w:ascii="Times New Roman" w:hAnsi="Times New Roman" w:cs="Times New Roman"/>
          <w:sz w:val="24"/>
          <w:szCs w:val="24"/>
          <w:lang w:val="en-US"/>
        </w:rPr>
        <w:t>g</w:t>
      </w:r>
      <w:r w:rsidR="00F45498" w:rsidRPr="001970A1">
        <w:rPr>
          <w:rFonts w:ascii="Times New Roman" w:hAnsi="Times New Roman" w:cs="Times New Roman"/>
          <w:sz w:val="24"/>
          <w:szCs w:val="24"/>
          <w:lang w:val="en-US"/>
        </w:rPr>
        <w:t xml:space="preserve"> Xu</w:t>
      </w:r>
      <w:r w:rsidRPr="001970A1">
        <w:rPr>
          <w:rFonts w:ascii="Times New Roman" w:hAnsi="Times New Roman" w:cs="Times New Roman"/>
          <w:sz w:val="24"/>
          <w:szCs w:val="24"/>
          <w:lang w:val="en-US"/>
        </w:rPr>
        <w:t>,</w:t>
      </w:r>
      <w:r w:rsidRPr="001970A1">
        <w:rPr>
          <w:rFonts w:ascii="Times New Roman" w:hAnsi="Times New Roman" w:cs="Times New Roman"/>
          <w:sz w:val="24"/>
          <w:szCs w:val="24"/>
        </w:rPr>
        <w:t xml:space="preserve"> </w:t>
      </w:r>
      <w:r w:rsidRPr="001970A1">
        <w:rPr>
          <w:rFonts w:ascii="Times New Roman" w:hAnsi="Times New Roman" w:cs="Times New Roman"/>
          <w:sz w:val="24"/>
          <w:szCs w:val="24"/>
          <w:lang w:val="en-US"/>
        </w:rPr>
        <w:t>Heriot-Watt University</w:t>
      </w:r>
      <w:r w:rsidR="00D53AB6" w:rsidRPr="001970A1">
        <w:rPr>
          <w:rFonts w:ascii="Times New Roman" w:hAnsi="Times New Roman" w:cs="Times New Roman"/>
          <w:sz w:val="24"/>
          <w:szCs w:val="24"/>
          <w:lang w:val="en-US"/>
        </w:rPr>
        <w:t>; Board Member, Chinese Economic Association Europe/UK</w:t>
      </w:r>
    </w:p>
    <w:p w14:paraId="2D1DC308" w14:textId="77777777" w:rsidR="00EA4786" w:rsidRPr="001970A1" w:rsidRDefault="00EA4786" w:rsidP="001970A1">
      <w:pPr>
        <w:spacing w:before="120" w:line="288" w:lineRule="auto"/>
        <w:rPr>
          <w:rFonts w:ascii="Times New Roman" w:hAnsi="Times New Roman" w:cs="Times New Roman"/>
          <w:sz w:val="24"/>
          <w:szCs w:val="24"/>
          <w:lang w:val="en-US"/>
        </w:rPr>
      </w:pPr>
    </w:p>
    <w:p w14:paraId="69CFDC66" w14:textId="38353ECA" w:rsidR="00116A25" w:rsidRPr="001970A1" w:rsidRDefault="00B12F70" w:rsidP="001970A1">
      <w:pPr>
        <w:snapToGrid w:val="0"/>
        <w:spacing w:before="120" w:after="240" w:line="288" w:lineRule="auto"/>
        <w:jc w:val="both"/>
        <w:rPr>
          <w:rFonts w:ascii="Times New Roman" w:eastAsia="MS ??" w:hAnsi="Times New Roman" w:cs="Times New Roman"/>
          <w:b/>
          <w:noProof/>
          <w:sz w:val="24"/>
          <w:szCs w:val="24"/>
          <w:lang w:val="en-US" w:eastAsia="it-IT"/>
        </w:rPr>
      </w:pPr>
      <w:r w:rsidRPr="00B12F70">
        <w:rPr>
          <w:rFonts w:ascii="Times New Roman" w:eastAsia="MS ??" w:hAnsi="Times New Roman" w:cs="Times New Roman"/>
          <w:b/>
          <w:noProof/>
          <w:sz w:val="24"/>
          <w:szCs w:val="24"/>
          <w:lang w:val="en-US" w:eastAsia="it-IT"/>
        </w:rPr>
        <w:t>CONFERENCE ORGANISING COMMITTEE</w:t>
      </w:r>
      <w:r>
        <w:rPr>
          <w:rFonts w:ascii="Times New Roman" w:eastAsia="MS ??" w:hAnsi="Times New Roman" w:cs="Times New Roman"/>
          <w:b/>
          <w:noProof/>
          <w:sz w:val="24"/>
          <w:szCs w:val="24"/>
          <w:lang w:val="en-US" w:eastAsia="it-IT"/>
        </w:rPr>
        <w:t xml:space="preserve"> </w:t>
      </w:r>
      <w:r w:rsidR="00D53AB6" w:rsidRPr="001970A1">
        <w:rPr>
          <w:rFonts w:ascii="Times New Roman" w:eastAsia="MS ??" w:hAnsi="Times New Roman" w:cs="Times New Roman"/>
          <w:b/>
          <w:noProof/>
          <w:sz w:val="24"/>
          <w:szCs w:val="24"/>
          <w:lang w:val="en-US" w:eastAsia="it-IT"/>
        </w:rPr>
        <w:t xml:space="preserve">MEMBERS </w:t>
      </w:r>
    </w:p>
    <w:p w14:paraId="664734BB" w14:textId="0CF92BA9" w:rsidR="00CD7DEE" w:rsidRDefault="00CD7DEE" w:rsidP="00F34EC1">
      <w:pPr>
        <w:spacing w:before="120" w:after="60" w:line="240" w:lineRule="auto"/>
        <w:rPr>
          <w:rFonts w:ascii="Times New Roman" w:hAnsi="Times New Roman" w:cs="Times New Roman"/>
          <w:sz w:val="24"/>
          <w:szCs w:val="24"/>
          <w:lang w:val="en-US"/>
        </w:rPr>
      </w:pPr>
      <w:r w:rsidRPr="001970A1">
        <w:rPr>
          <w:rFonts w:ascii="Times New Roman" w:hAnsi="Times New Roman" w:cs="Times New Roman"/>
          <w:sz w:val="24"/>
          <w:szCs w:val="24"/>
          <w:lang w:val="en-US"/>
        </w:rPr>
        <w:t>Dr Jiafu An</w:t>
      </w:r>
      <w:r w:rsidR="00B821B3" w:rsidRPr="001970A1">
        <w:rPr>
          <w:rFonts w:ascii="Times New Roman" w:hAnsi="Times New Roman" w:cs="Times New Roman"/>
          <w:sz w:val="24"/>
          <w:szCs w:val="24"/>
          <w:lang w:val="en-US"/>
        </w:rPr>
        <w:t>,</w:t>
      </w:r>
      <w:r w:rsidRPr="001970A1">
        <w:rPr>
          <w:rFonts w:ascii="Times New Roman" w:hAnsi="Times New Roman" w:cs="Times New Roman"/>
          <w:sz w:val="24"/>
          <w:szCs w:val="24"/>
          <w:lang w:val="en-US"/>
        </w:rPr>
        <w:t xml:space="preserve"> University of Aberdeen </w:t>
      </w:r>
    </w:p>
    <w:p w14:paraId="65CC4737" w14:textId="7465B73F" w:rsidR="007E7257" w:rsidRDefault="007E7257" w:rsidP="007E7257">
      <w:pPr>
        <w:spacing w:before="120" w:after="60" w:line="240" w:lineRule="auto"/>
        <w:rPr>
          <w:rFonts w:ascii="Times New Roman" w:hAnsi="Times New Roman" w:cs="Times New Roman"/>
          <w:sz w:val="24"/>
          <w:szCs w:val="24"/>
          <w:lang w:val="en-US"/>
        </w:rPr>
      </w:pPr>
      <w:r>
        <w:rPr>
          <w:rFonts w:ascii="Times New Roman" w:hAnsi="Times New Roman" w:cs="Times New Roman"/>
          <w:sz w:val="24"/>
          <w:szCs w:val="24"/>
          <w:lang w:val="en-US"/>
        </w:rPr>
        <w:t>Prof. Umit B</w:t>
      </w:r>
      <w:r w:rsidRPr="007E7257">
        <w:rPr>
          <w:rFonts w:ascii="Times New Roman" w:hAnsi="Times New Roman" w:cs="Times New Roman"/>
          <w:sz w:val="24"/>
          <w:szCs w:val="24"/>
          <w:lang w:val="en-US"/>
        </w:rPr>
        <w:t>ititci</w:t>
      </w:r>
      <w:r>
        <w:rPr>
          <w:rFonts w:ascii="Times New Roman" w:hAnsi="Times New Roman" w:cs="Times New Roman"/>
          <w:sz w:val="24"/>
          <w:szCs w:val="24"/>
          <w:lang w:val="en-US"/>
        </w:rPr>
        <w:t>,</w:t>
      </w:r>
      <w:r w:rsidRPr="007E725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Heriot-Watt University </w:t>
      </w:r>
    </w:p>
    <w:p w14:paraId="4E0CA20C" w14:textId="0CB1C1FC" w:rsidR="00B12F70" w:rsidRDefault="00B12F70" w:rsidP="00F34EC1">
      <w:pPr>
        <w:spacing w:before="120" w:after="60" w:line="240" w:lineRule="auto"/>
        <w:rPr>
          <w:rFonts w:ascii="Times New Roman" w:hAnsi="Times New Roman" w:cs="Times New Roman"/>
          <w:sz w:val="24"/>
          <w:szCs w:val="24"/>
          <w:lang w:val="en-US"/>
        </w:rPr>
      </w:pPr>
      <w:r w:rsidRPr="00B12F70">
        <w:rPr>
          <w:rFonts w:ascii="Times New Roman" w:hAnsi="Times New Roman" w:cs="Times New Roman"/>
          <w:sz w:val="24"/>
          <w:szCs w:val="24"/>
          <w:lang w:val="en-US"/>
        </w:rPr>
        <w:t>Prof</w:t>
      </w:r>
      <w:r>
        <w:rPr>
          <w:rFonts w:ascii="Times New Roman" w:hAnsi="Times New Roman" w:cs="Times New Roman"/>
          <w:sz w:val="24"/>
          <w:szCs w:val="24"/>
          <w:lang w:val="en-US"/>
        </w:rPr>
        <w:t>.</w:t>
      </w:r>
      <w:r w:rsidRPr="00B12F70">
        <w:rPr>
          <w:rFonts w:ascii="Times New Roman" w:hAnsi="Times New Roman" w:cs="Times New Roman"/>
          <w:sz w:val="24"/>
          <w:szCs w:val="24"/>
          <w:lang w:val="en-US"/>
        </w:rPr>
        <w:t xml:space="preserve"> Ian Baxter</w:t>
      </w:r>
      <w:r>
        <w:rPr>
          <w:rFonts w:ascii="Times New Roman" w:hAnsi="Times New Roman" w:cs="Times New Roman"/>
          <w:sz w:val="24"/>
          <w:szCs w:val="24"/>
          <w:lang w:val="en-US"/>
        </w:rPr>
        <w:t xml:space="preserve">, </w:t>
      </w:r>
      <w:r w:rsidRPr="00B12F70">
        <w:rPr>
          <w:rFonts w:ascii="Times New Roman" w:hAnsi="Times New Roman" w:cs="Times New Roman"/>
          <w:sz w:val="24"/>
          <w:szCs w:val="24"/>
          <w:lang w:val="en-US"/>
        </w:rPr>
        <w:t>Scottish Confucius Institute for Business &amp; Communication</w:t>
      </w:r>
    </w:p>
    <w:p w14:paraId="1A6B9779" w14:textId="32F53642" w:rsidR="006A1D41" w:rsidRDefault="006A1D41" w:rsidP="00F34EC1">
      <w:pPr>
        <w:spacing w:before="120" w:after="6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Prof. Mustafa </w:t>
      </w:r>
      <w:proofErr w:type="spellStart"/>
      <w:r>
        <w:rPr>
          <w:rFonts w:ascii="Times New Roman" w:hAnsi="Times New Roman" w:cs="Times New Roman"/>
          <w:sz w:val="24"/>
          <w:szCs w:val="24"/>
          <w:lang w:val="en-US"/>
        </w:rPr>
        <w:t>Caglayan</w:t>
      </w:r>
      <w:proofErr w:type="spellEnd"/>
      <w:r>
        <w:rPr>
          <w:rFonts w:ascii="Times New Roman" w:hAnsi="Times New Roman" w:cs="Times New Roman"/>
          <w:sz w:val="24"/>
          <w:szCs w:val="24"/>
          <w:lang w:val="en-US"/>
        </w:rPr>
        <w:t>, Heriot-Watt University</w:t>
      </w:r>
    </w:p>
    <w:p w14:paraId="5090B1EE" w14:textId="18297917" w:rsidR="00B12F70" w:rsidRDefault="00B12F70" w:rsidP="00F34EC1">
      <w:pPr>
        <w:spacing w:before="120" w:after="6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Dr Yi Cao, </w:t>
      </w:r>
      <w:r w:rsidRPr="00B12F70">
        <w:rPr>
          <w:rFonts w:ascii="Times New Roman" w:hAnsi="Times New Roman" w:cs="Times New Roman"/>
          <w:sz w:val="24"/>
          <w:szCs w:val="24"/>
          <w:lang w:val="en-US"/>
        </w:rPr>
        <w:t>University of Edinburgh</w:t>
      </w:r>
    </w:p>
    <w:p w14:paraId="0A17319D" w14:textId="0814E52D" w:rsidR="00B12F70" w:rsidRPr="001970A1" w:rsidRDefault="00B12F70" w:rsidP="00F34EC1">
      <w:pPr>
        <w:spacing w:before="120" w:after="6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r>
        <w:rPr>
          <w:rFonts w:ascii="Times New Roman" w:hAnsi="Times New Roman" w:cs="Times New Roman" w:hint="eastAsia"/>
          <w:sz w:val="24"/>
          <w:szCs w:val="24"/>
          <w:lang w:val="en-US"/>
        </w:rPr>
        <w:t>r</w:t>
      </w:r>
      <w:r>
        <w:rPr>
          <w:rFonts w:ascii="Times New Roman" w:hAnsi="Times New Roman" w:cs="Times New Roman"/>
          <w:sz w:val="24"/>
          <w:szCs w:val="24"/>
          <w:lang w:val="en-US"/>
        </w:rPr>
        <w:t xml:space="preserve"> Jian Chen, </w:t>
      </w:r>
      <w:r w:rsidRPr="00B12F70">
        <w:rPr>
          <w:rFonts w:ascii="Times New Roman" w:hAnsi="Times New Roman" w:cs="Times New Roman"/>
          <w:sz w:val="24"/>
          <w:szCs w:val="24"/>
          <w:lang w:val="en-US"/>
        </w:rPr>
        <w:t xml:space="preserve">Nottingham University </w:t>
      </w:r>
    </w:p>
    <w:p w14:paraId="54BED78E" w14:textId="701FF6F4" w:rsidR="00EA4786" w:rsidRPr="001970A1" w:rsidRDefault="00EA4786" w:rsidP="00F34EC1">
      <w:pPr>
        <w:spacing w:before="120" w:after="60" w:line="240" w:lineRule="auto"/>
        <w:rPr>
          <w:rFonts w:ascii="Times New Roman" w:hAnsi="Times New Roman" w:cs="Times New Roman"/>
          <w:sz w:val="24"/>
          <w:szCs w:val="24"/>
          <w:lang w:val="en-US"/>
        </w:rPr>
      </w:pPr>
      <w:r w:rsidRPr="001970A1">
        <w:rPr>
          <w:rFonts w:ascii="Times New Roman" w:hAnsi="Times New Roman" w:cs="Times New Roman"/>
          <w:sz w:val="24"/>
          <w:szCs w:val="24"/>
          <w:lang w:val="en-US"/>
        </w:rPr>
        <w:t>Prof</w:t>
      </w:r>
      <w:r w:rsidR="001970A1">
        <w:rPr>
          <w:rFonts w:ascii="Times New Roman" w:hAnsi="Times New Roman" w:cs="Times New Roman"/>
          <w:sz w:val="24"/>
          <w:szCs w:val="24"/>
          <w:lang w:val="en-US"/>
        </w:rPr>
        <w:t xml:space="preserve">. </w:t>
      </w:r>
      <w:proofErr w:type="spellStart"/>
      <w:r w:rsidRPr="001970A1">
        <w:rPr>
          <w:rFonts w:ascii="Times New Roman" w:hAnsi="Times New Roman" w:cs="Times New Roman"/>
          <w:sz w:val="24"/>
          <w:szCs w:val="24"/>
          <w:lang w:val="en-US"/>
        </w:rPr>
        <w:t>Jiandong</w:t>
      </w:r>
      <w:proofErr w:type="spellEnd"/>
      <w:r w:rsidRPr="001970A1">
        <w:rPr>
          <w:rFonts w:ascii="Times New Roman" w:hAnsi="Times New Roman" w:cs="Times New Roman"/>
          <w:sz w:val="24"/>
          <w:szCs w:val="24"/>
          <w:lang w:val="en-US"/>
        </w:rPr>
        <w:t xml:space="preserve"> Chen, Southwestern University of Finance and Economics</w:t>
      </w:r>
    </w:p>
    <w:p w14:paraId="04CDDAAF" w14:textId="2893DF83" w:rsidR="001970A1" w:rsidRDefault="001970A1" w:rsidP="00F34EC1">
      <w:pPr>
        <w:spacing w:before="120" w:after="60" w:line="240" w:lineRule="auto"/>
        <w:rPr>
          <w:rFonts w:ascii="Times New Roman" w:hAnsi="Times New Roman" w:cs="Times New Roman"/>
          <w:sz w:val="24"/>
          <w:szCs w:val="24"/>
          <w:lang w:val="en-US"/>
        </w:rPr>
      </w:pPr>
      <w:r w:rsidRPr="001970A1">
        <w:rPr>
          <w:rFonts w:ascii="Times New Roman" w:hAnsi="Times New Roman" w:cs="Times New Roman"/>
          <w:sz w:val="24"/>
          <w:szCs w:val="24"/>
          <w:lang w:val="en-US"/>
        </w:rPr>
        <w:t xml:space="preserve">Prof. Wenxuan Hou, University of Edinburgh; Shanghai </w:t>
      </w:r>
      <w:proofErr w:type="spellStart"/>
      <w:r w:rsidRPr="001970A1">
        <w:rPr>
          <w:rFonts w:ascii="Times New Roman" w:hAnsi="Times New Roman" w:cs="Times New Roman"/>
          <w:sz w:val="24"/>
          <w:szCs w:val="24"/>
          <w:lang w:val="en-US"/>
        </w:rPr>
        <w:t>Lixin</w:t>
      </w:r>
      <w:proofErr w:type="spellEnd"/>
      <w:r w:rsidRPr="001970A1">
        <w:rPr>
          <w:rFonts w:ascii="Times New Roman" w:hAnsi="Times New Roman" w:cs="Times New Roman"/>
          <w:sz w:val="24"/>
          <w:szCs w:val="24"/>
          <w:lang w:val="en-US"/>
        </w:rPr>
        <w:t xml:space="preserve"> University of Accounting and Finance</w:t>
      </w:r>
    </w:p>
    <w:p w14:paraId="77DC21BD" w14:textId="165C4D46" w:rsidR="004A2D91" w:rsidRPr="001970A1" w:rsidRDefault="004A2D91" w:rsidP="004A2D91">
      <w:pPr>
        <w:spacing w:before="120" w:after="60" w:line="240" w:lineRule="auto"/>
        <w:rPr>
          <w:rFonts w:ascii="Times New Roman" w:hAnsi="Times New Roman" w:cs="Times New Roman"/>
          <w:sz w:val="24"/>
          <w:szCs w:val="24"/>
          <w:lang w:val="en-US"/>
        </w:rPr>
      </w:pPr>
      <w:r w:rsidRPr="001970A1">
        <w:rPr>
          <w:rFonts w:ascii="Times New Roman" w:hAnsi="Times New Roman" w:cs="Times New Roman"/>
          <w:sz w:val="24"/>
          <w:szCs w:val="24"/>
          <w:lang w:val="en-US"/>
        </w:rPr>
        <w:t xml:space="preserve">Prof. </w:t>
      </w:r>
      <w:proofErr w:type="spellStart"/>
      <w:r>
        <w:rPr>
          <w:rFonts w:ascii="Times New Roman" w:hAnsi="Times New Roman" w:cs="Times New Roman"/>
          <w:sz w:val="24"/>
          <w:szCs w:val="24"/>
          <w:lang w:val="en-US"/>
        </w:rPr>
        <w:t>Micheal</w:t>
      </w:r>
      <w:proofErr w:type="spellEnd"/>
      <w:r>
        <w:rPr>
          <w:rFonts w:ascii="Times New Roman" w:hAnsi="Times New Roman" w:cs="Times New Roman"/>
          <w:sz w:val="24"/>
          <w:szCs w:val="24"/>
          <w:lang w:val="en-US"/>
        </w:rPr>
        <w:t xml:space="preserve"> Guo, Durham University </w:t>
      </w:r>
    </w:p>
    <w:p w14:paraId="4BF26853" w14:textId="48FA9D05" w:rsidR="002F10EB" w:rsidRPr="001970A1" w:rsidRDefault="002F10EB" w:rsidP="00F34EC1">
      <w:pPr>
        <w:spacing w:before="120" w:after="6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Dr </w:t>
      </w:r>
      <w:proofErr w:type="spellStart"/>
      <w:r>
        <w:rPr>
          <w:rFonts w:ascii="Times New Roman" w:hAnsi="Times New Roman" w:cs="Times New Roman"/>
          <w:sz w:val="24"/>
          <w:szCs w:val="24"/>
          <w:lang w:val="en-US"/>
        </w:rPr>
        <w:t>Haoyu</w:t>
      </w:r>
      <w:proofErr w:type="spellEnd"/>
      <w:r>
        <w:rPr>
          <w:rFonts w:ascii="Times New Roman" w:hAnsi="Times New Roman" w:cs="Times New Roman"/>
          <w:sz w:val="24"/>
          <w:szCs w:val="24"/>
          <w:lang w:val="en-US"/>
        </w:rPr>
        <w:t xml:space="preserve"> Li,</w:t>
      </w:r>
      <w:r w:rsidRPr="002F10EB">
        <w:t xml:space="preserve"> </w:t>
      </w:r>
      <w:r>
        <w:rPr>
          <w:rFonts w:ascii="Times New Roman" w:hAnsi="Times New Roman" w:cs="Times New Roman"/>
          <w:sz w:val="24"/>
          <w:szCs w:val="24"/>
          <w:lang w:val="en-US"/>
        </w:rPr>
        <w:t>Brunel University</w:t>
      </w:r>
      <w:r w:rsidRPr="002F10EB">
        <w:rPr>
          <w:rFonts w:ascii="Times New Roman" w:hAnsi="Times New Roman" w:cs="Times New Roman"/>
          <w:sz w:val="24"/>
          <w:szCs w:val="24"/>
          <w:lang w:val="en-US"/>
        </w:rPr>
        <w:t xml:space="preserve"> London</w:t>
      </w:r>
    </w:p>
    <w:p w14:paraId="11BE7400" w14:textId="477CFD1C" w:rsidR="002D308C" w:rsidRDefault="002D308C" w:rsidP="00F34EC1">
      <w:pPr>
        <w:spacing w:before="120" w:after="60" w:line="240" w:lineRule="auto"/>
        <w:rPr>
          <w:rFonts w:ascii="Times New Roman" w:hAnsi="Times New Roman" w:cs="Times New Roman"/>
          <w:sz w:val="24"/>
          <w:szCs w:val="24"/>
          <w:lang w:val="en-US"/>
        </w:rPr>
      </w:pPr>
      <w:r w:rsidRPr="001970A1">
        <w:rPr>
          <w:rFonts w:ascii="Times New Roman" w:hAnsi="Times New Roman" w:cs="Times New Roman"/>
          <w:sz w:val="24"/>
          <w:szCs w:val="24"/>
          <w:lang w:val="en-US"/>
        </w:rPr>
        <w:t>Prof. Xi Liang</w:t>
      </w:r>
      <w:r w:rsidR="00B821B3" w:rsidRPr="001970A1">
        <w:rPr>
          <w:rFonts w:ascii="Times New Roman" w:hAnsi="Times New Roman" w:cs="Times New Roman"/>
          <w:sz w:val="24"/>
          <w:szCs w:val="24"/>
          <w:lang w:val="en-US"/>
        </w:rPr>
        <w:t>,</w:t>
      </w:r>
      <w:r w:rsidR="00B12F70">
        <w:rPr>
          <w:rFonts w:ascii="Times New Roman" w:hAnsi="Times New Roman" w:cs="Times New Roman"/>
          <w:sz w:val="24"/>
          <w:szCs w:val="24"/>
          <w:lang w:val="en-US"/>
        </w:rPr>
        <w:t xml:space="preserve"> </w:t>
      </w:r>
      <w:r w:rsidRPr="001970A1">
        <w:rPr>
          <w:rFonts w:ascii="Times New Roman" w:hAnsi="Times New Roman" w:cs="Times New Roman"/>
          <w:sz w:val="24"/>
          <w:szCs w:val="24"/>
          <w:lang w:val="en-US"/>
        </w:rPr>
        <w:t>University College London</w:t>
      </w:r>
    </w:p>
    <w:p w14:paraId="06E9A0D8" w14:textId="21C6B3F0" w:rsidR="00FA1CC5" w:rsidRDefault="00FA1CC5" w:rsidP="00F34EC1">
      <w:pPr>
        <w:spacing w:before="120" w:after="6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Dr Lucy Liu, </w:t>
      </w:r>
      <w:r w:rsidRPr="00FA1CC5">
        <w:rPr>
          <w:rFonts w:ascii="Times New Roman" w:hAnsi="Times New Roman" w:cs="Times New Roman"/>
          <w:sz w:val="24"/>
          <w:szCs w:val="24"/>
          <w:lang w:val="en-US"/>
        </w:rPr>
        <w:t>University of Edinburgh</w:t>
      </w:r>
    </w:p>
    <w:p w14:paraId="5EF1B99B" w14:textId="5C7A6DE9" w:rsidR="00B12F70" w:rsidRDefault="00F34EC1" w:rsidP="00F34EC1">
      <w:pPr>
        <w:spacing w:before="120" w:after="6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Prof. </w:t>
      </w:r>
      <w:proofErr w:type="spellStart"/>
      <w:r>
        <w:rPr>
          <w:rFonts w:ascii="Times New Roman" w:hAnsi="Times New Roman" w:cs="Times New Roman"/>
          <w:sz w:val="24"/>
          <w:szCs w:val="24"/>
          <w:lang w:val="en-US"/>
        </w:rPr>
        <w:t>Yu</w:t>
      </w:r>
      <w:r w:rsidR="00B12F70">
        <w:rPr>
          <w:rFonts w:ascii="Times New Roman" w:hAnsi="Times New Roman" w:cs="Times New Roman"/>
          <w:sz w:val="24"/>
          <w:szCs w:val="24"/>
          <w:lang w:val="en-US"/>
        </w:rPr>
        <w:t>bin</w:t>
      </w:r>
      <w:proofErr w:type="spellEnd"/>
      <w:r w:rsidR="00B12F70">
        <w:rPr>
          <w:rFonts w:ascii="Times New Roman" w:hAnsi="Times New Roman" w:cs="Times New Roman"/>
          <w:sz w:val="24"/>
          <w:szCs w:val="24"/>
          <w:lang w:val="en-US"/>
        </w:rPr>
        <w:t xml:space="preserve"> Liu, </w:t>
      </w:r>
      <w:r w:rsidR="00B12F70" w:rsidRPr="00B12F70">
        <w:rPr>
          <w:rFonts w:ascii="Times New Roman" w:hAnsi="Times New Roman" w:cs="Times New Roman"/>
          <w:sz w:val="24"/>
          <w:szCs w:val="24"/>
          <w:lang w:val="en-US"/>
        </w:rPr>
        <w:t>Tianjin University of Finance and Economics</w:t>
      </w:r>
    </w:p>
    <w:p w14:paraId="5FD7747C" w14:textId="4D8CCC2C" w:rsidR="008A5C6C" w:rsidRDefault="008A5C6C" w:rsidP="00F34EC1">
      <w:pPr>
        <w:spacing w:before="120" w:after="60" w:line="240" w:lineRule="auto"/>
        <w:rPr>
          <w:rFonts w:ascii="Times New Roman" w:hAnsi="Times New Roman" w:cs="Times New Roman"/>
          <w:sz w:val="24"/>
          <w:szCs w:val="24"/>
          <w:lang w:val="en-US"/>
        </w:rPr>
      </w:pPr>
      <w:r w:rsidRPr="008A5C6C">
        <w:rPr>
          <w:rFonts w:ascii="Times New Roman" w:hAnsi="Times New Roman" w:cs="Times New Roman"/>
          <w:sz w:val="24"/>
          <w:szCs w:val="24"/>
          <w:lang w:val="en-US"/>
        </w:rPr>
        <w:t>Dr Isabel Hui Liu</w:t>
      </w:r>
      <w:r>
        <w:rPr>
          <w:rFonts w:ascii="Times New Roman" w:hAnsi="Times New Roman" w:cs="Times New Roman"/>
          <w:sz w:val="24"/>
          <w:szCs w:val="24"/>
          <w:lang w:val="en-US"/>
        </w:rPr>
        <w:t xml:space="preserve">, </w:t>
      </w:r>
      <w:r w:rsidRPr="00B12F70">
        <w:rPr>
          <w:rFonts w:ascii="Times New Roman" w:hAnsi="Times New Roman" w:cs="Times New Roman"/>
          <w:sz w:val="24"/>
          <w:szCs w:val="24"/>
          <w:lang w:val="en-US"/>
        </w:rPr>
        <w:t>Scottish Confucius Institute for Business &amp; Communication</w:t>
      </w:r>
    </w:p>
    <w:p w14:paraId="1BD3207D" w14:textId="77777777" w:rsidR="001970A1" w:rsidRPr="001970A1" w:rsidRDefault="001970A1" w:rsidP="00F34EC1">
      <w:pPr>
        <w:spacing w:before="120" w:after="60" w:line="240" w:lineRule="auto"/>
        <w:rPr>
          <w:rFonts w:ascii="Times New Roman" w:hAnsi="Times New Roman" w:cs="Times New Roman"/>
          <w:sz w:val="24"/>
          <w:szCs w:val="24"/>
          <w:lang w:val="en-US"/>
        </w:rPr>
      </w:pPr>
      <w:r w:rsidRPr="001970A1">
        <w:rPr>
          <w:rFonts w:ascii="Times New Roman" w:hAnsi="Times New Roman" w:cs="Times New Roman"/>
          <w:sz w:val="24"/>
          <w:szCs w:val="24"/>
          <w:lang w:val="en-US"/>
        </w:rPr>
        <w:t>Dr Zhifu Mi, University College London</w:t>
      </w:r>
    </w:p>
    <w:p w14:paraId="69C59A9C" w14:textId="77777777" w:rsidR="002D308C" w:rsidRPr="001970A1" w:rsidRDefault="002D308C" w:rsidP="00F34EC1">
      <w:pPr>
        <w:spacing w:before="120" w:after="60" w:line="240" w:lineRule="auto"/>
        <w:rPr>
          <w:rFonts w:ascii="Times New Roman" w:hAnsi="Times New Roman" w:cs="Times New Roman"/>
          <w:sz w:val="24"/>
          <w:szCs w:val="24"/>
          <w:lang w:val="en-US"/>
        </w:rPr>
      </w:pPr>
      <w:r w:rsidRPr="001970A1">
        <w:rPr>
          <w:rFonts w:ascii="Times New Roman" w:hAnsi="Times New Roman" w:cs="Times New Roman"/>
          <w:sz w:val="24"/>
          <w:szCs w:val="24"/>
          <w:lang w:val="en-US"/>
        </w:rPr>
        <w:t xml:space="preserve">Prof. </w:t>
      </w:r>
      <w:proofErr w:type="spellStart"/>
      <w:r w:rsidRPr="001970A1">
        <w:rPr>
          <w:rFonts w:ascii="Times New Roman" w:hAnsi="Times New Roman" w:cs="Times New Roman"/>
          <w:sz w:val="24"/>
          <w:szCs w:val="24"/>
          <w:lang w:val="en-US"/>
        </w:rPr>
        <w:t>Baofeng</w:t>
      </w:r>
      <w:proofErr w:type="spellEnd"/>
      <w:r w:rsidRPr="001970A1">
        <w:rPr>
          <w:rFonts w:ascii="Times New Roman" w:hAnsi="Times New Roman" w:cs="Times New Roman"/>
          <w:sz w:val="24"/>
          <w:szCs w:val="24"/>
          <w:lang w:val="en-US"/>
        </w:rPr>
        <w:t xml:space="preserve"> Shi</w:t>
      </w:r>
      <w:r w:rsidR="00560F66" w:rsidRPr="001970A1">
        <w:rPr>
          <w:rFonts w:ascii="Times New Roman" w:hAnsi="Times New Roman" w:cs="Times New Roman"/>
          <w:sz w:val="24"/>
          <w:szCs w:val="24"/>
          <w:lang w:val="en-US"/>
        </w:rPr>
        <w:t>,</w:t>
      </w:r>
      <w:r w:rsidRPr="001970A1">
        <w:rPr>
          <w:rFonts w:ascii="Times New Roman" w:hAnsi="Times New Roman" w:cs="Times New Roman"/>
          <w:sz w:val="24"/>
          <w:szCs w:val="24"/>
          <w:lang w:val="en-US"/>
        </w:rPr>
        <w:t xml:space="preserve"> Northwest A&amp;F University</w:t>
      </w:r>
    </w:p>
    <w:p w14:paraId="5CC92F5B" w14:textId="4E94BB89" w:rsidR="002D308C" w:rsidRDefault="002D308C" w:rsidP="00F34EC1">
      <w:pPr>
        <w:spacing w:before="120" w:after="60" w:line="240" w:lineRule="auto"/>
        <w:rPr>
          <w:rFonts w:ascii="Times New Roman" w:hAnsi="Times New Roman" w:cs="Times New Roman"/>
          <w:sz w:val="24"/>
          <w:szCs w:val="24"/>
          <w:lang w:val="en-US"/>
        </w:rPr>
      </w:pPr>
      <w:r w:rsidRPr="001970A1">
        <w:rPr>
          <w:rFonts w:ascii="Times New Roman" w:hAnsi="Times New Roman" w:cs="Times New Roman"/>
          <w:sz w:val="24"/>
          <w:szCs w:val="24"/>
          <w:lang w:val="en-US"/>
        </w:rPr>
        <w:t>Dr Yukun Shi, University of Glasgow</w:t>
      </w:r>
    </w:p>
    <w:p w14:paraId="062FA0DB" w14:textId="73B4CF71" w:rsidR="007E7257" w:rsidRDefault="007E7257" w:rsidP="00F34EC1">
      <w:pPr>
        <w:spacing w:before="120" w:after="6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Prof. Mark E. </w:t>
      </w:r>
      <w:r w:rsidRPr="007E7257">
        <w:rPr>
          <w:rFonts w:ascii="Times New Roman" w:hAnsi="Times New Roman" w:cs="Times New Roman"/>
          <w:sz w:val="24"/>
          <w:szCs w:val="24"/>
          <w:lang w:val="en-US"/>
        </w:rPr>
        <w:t xml:space="preserve">Schaffer, </w:t>
      </w:r>
      <w:r>
        <w:rPr>
          <w:rFonts w:ascii="Times New Roman" w:hAnsi="Times New Roman" w:cs="Times New Roman"/>
          <w:sz w:val="24"/>
          <w:szCs w:val="24"/>
          <w:lang w:val="en-US"/>
        </w:rPr>
        <w:t>Heriot-Watt University</w:t>
      </w:r>
    </w:p>
    <w:p w14:paraId="66E7A3A7" w14:textId="53D50FEA" w:rsidR="00B12F70" w:rsidRPr="001970A1" w:rsidRDefault="00B12F70" w:rsidP="00F34EC1">
      <w:pPr>
        <w:spacing w:before="120" w:after="6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Prof. Liming Wang, </w:t>
      </w:r>
      <w:r w:rsidRPr="00B12F70">
        <w:rPr>
          <w:rFonts w:ascii="Times New Roman" w:hAnsi="Times New Roman" w:cs="Times New Roman"/>
          <w:sz w:val="24"/>
          <w:szCs w:val="24"/>
          <w:lang w:val="en-US"/>
        </w:rPr>
        <w:t>University College Dublin</w:t>
      </w:r>
    </w:p>
    <w:p w14:paraId="74D471C8" w14:textId="77777777" w:rsidR="001970A1" w:rsidRPr="001970A1" w:rsidRDefault="001970A1" w:rsidP="00F34EC1">
      <w:pPr>
        <w:spacing w:before="120" w:after="60" w:line="240" w:lineRule="auto"/>
        <w:rPr>
          <w:rFonts w:ascii="Times New Roman" w:hAnsi="Times New Roman" w:cs="Times New Roman"/>
          <w:sz w:val="24"/>
          <w:szCs w:val="24"/>
          <w:lang w:val="en-US"/>
        </w:rPr>
      </w:pPr>
      <w:r w:rsidRPr="001970A1">
        <w:rPr>
          <w:rFonts w:ascii="Times New Roman" w:hAnsi="Times New Roman" w:cs="Times New Roman"/>
          <w:sz w:val="24"/>
          <w:szCs w:val="24"/>
          <w:lang w:val="en-US"/>
        </w:rPr>
        <w:t xml:space="preserve">Prof. </w:t>
      </w:r>
      <w:proofErr w:type="spellStart"/>
      <w:r w:rsidRPr="001970A1">
        <w:rPr>
          <w:rFonts w:ascii="Times New Roman" w:hAnsi="Times New Roman" w:cs="Times New Roman"/>
          <w:sz w:val="24"/>
          <w:szCs w:val="24"/>
          <w:lang w:val="en-US"/>
        </w:rPr>
        <w:t>Wenfu</w:t>
      </w:r>
      <w:proofErr w:type="spellEnd"/>
      <w:r w:rsidRPr="001970A1">
        <w:rPr>
          <w:rFonts w:ascii="Times New Roman" w:hAnsi="Times New Roman" w:cs="Times New Roman"/>
          <w:sz w:val="24"/>
          <w:szCs w:val="24"/>
          <w:lang w:val="en-US"/>
        </w:rPr>
        <w:t xml:space="preserve"> Wang, Southwestern University of Finance and Economics</w:t>
      </w:r>
    </w:p>
    <w:p w14:paraId="18B26CDF" w14:textId="6FABD242" w:rsidR="001970A1" w:rsidRDefault="001970A1" w:rsidP="00F34EC1">
      <w:pPr>
        <w:spacing w:before="120" w:after="60" w:line="240" w:lineRule="auto"/>
        <w:rPr>
          <w:rFonts w:ascii="Times New Roman" w:hAnsi="Times New Roman" w:cs="Times New Roman"/>
          <w:sz w:val="24"/>
          <w:szCs w:val="24"/>
          <w:lang w:val="en-US"/>
        </w:rPr>
      </w:pPr>
      <w:r w:rsidRPr="001970A1">
        <w:rPr>
          <w:rFonts w:ascii="Times New Roman" w:hAnsi="Times New Roman" w:cs="Times New Roman"/>
          <w:sz w:val="24"/>
          <w:szCs w:val="24"/>
          <w:lang w:val="en-US"/>
        </w:rPr>
        <w:t xml:space="preserve">Dr. </w:t>
      </w:r>
      <w:proofErr w:type="spellStart"/>
      <w:r w:rsidRPr="001970A1">
        <w:rPr>
          <w:rFonts w:ascii="Times New Roman" w:hAnsi="Times New Roman" w:cs="Times New Roman"/>
          <w:sz w:val="24"/>
          <w:szCs w:val="24"/>
          <w:lang w:val="en-US"/>
        </w:rPr>
        <w:t>Senmao</w:t>
      </w:r>
      <w:proofErr w:type="spellEnd"/>
      <w:r w:rsidRPr="001970A1">
        <w:rPr>
          <w:rFonts w:ascii="Times New Roman" w:hAnsi="Times New Roman" w:cs="Times New Roman"/>
          <w:sz w:val="24"/>
          <w:szCs w:val="24"/>
          <w:lang w:val="en-US"/>
        </w:rPr>
        <w:t xml:space="preserve"> Xia, Coventry University</w:t>
      </w:r>
    </w:p>
    <w:p w14:paraId="2DAE123B" w14:textId="531D4CBD" w:rsidR="00FD5043" w:rsidRDefault="00FD5043" w:rsidP="00F34EC1">
      <w:pPr>
        <w:spacing w:before="120" w:after="60" w:line="240" w:lineRule="auto"/>
        <w:rPr>
          <w:rFonts w:ascii="Times New Roman" w:hAnsi="Times New Roman" w:cs="Times New Roman"/>
          <w:sz w:val="24"/>
          <w:szCs w:val="24"/>
          <w:lang w:val="en-US"/>
        </w:rPr>
      </w:pPr>
      <w:r>
        <w:rPr>
          <w:rFonts w:ascii="Times New Roman" w:hAnsi="Times New Roman" w:cs="Times New Roman"/>
          <w:sz w:val="24"/>
          <w:szCs w:val="24"/>
          <w:lang w:val="en-US"/>
        </w:rPr>
        <w:t>P</w:t>
      </w:r>
      <w:r>
        <w:rPr>
          <w:rFonts w:ascii="Times New Roman" w:hAnsi="Times New Roman" w:cs="Times New Roman" w:hint="eastAsia"/>
          <w:sz w:val="24"/>
          <w:szCs w:val="24"/>
          <w:lang w:val="en-US"/>
        </w:rPr>
        <w:t>r</w:t>
      </w:r>
      <w:r>
        <w:rPr>
          <w:rFonts w:ascii="Times New Roman" w:hAnsi="Times New Roman" w:cs="Times New Roman"/>
          <w:sz w:val="24"/>
          <w:szCs w:val="24"/>
          <w:lang w:val="en-US"/>
        </w:rPr>
        <w:t>of. Jason Xiao, University of Macau</w:t>
      </w:r>
    </w:p>
    <w:p w14:paraId="100772D8" w14:textId="77777777" w:rsidR="001970A1" w:rsidRPr="001970A1" w:rsidRDefault="001970A1" w:rsidP="00F34EC1">
      <w:pPr>
        <w:spacing w:before="120" w:after="60" w:line="240" w:lineRule="auto"/>
        <w:rPr>
          <w:rFonts w:ascii="Times New Roman" w:hAnsi="Times New Roman" w:cs="Times New Roman"/>
          <w:sz w:val="24"/>
          <w:szCs w:val="24"/>
          <w:lang w:val="en-US"/>
        </w:rPr>
      </w:pPr>
      <w:r w:rsidRPr="001970A1">
        <w:rPr>
          <w:rFonts w:ascii="Times New Roman" w:hAnsi="Times New Roman" w:cs="Times New Roman"/>
          <w:sz w:val="24"/>
          <w:szCs w:val="24"/>
          <w:lang w:val="en-US"/>
        </w:rPr>
        <w:t xml:space="preserve">Prof. Yu </w:t>
      </w:r>
      <w:proofErr w:type="spellStart"/>
      <w:r w:rsidRPr="001970A1">
        <w:rPr>
          <w:rFonts w:ascii="Times New Roman" w:hAnsi="Times New Roman" w:cs="Times New Roman"/>
          <w:sz w:val="24"/>
          <w:szCs w:val="24"/>
          <w:lang w:val="en-US"/>
        </w:rPr>
        <w:t>Xiong</w:t>
      </w:r>
      <w:proofErr w:type="spellEnd"/>
      <w:r w:rsidRPr="001970A1">
        <w:rPr>
          <w:rFonts w:ascii="Times New Roman" w:hAnsi="Times New Roman" w:cs="Times New Roman"/>
          <w:sz w:val="24"/>
          <w:szCs w:val="24"/>
          <w:lang w:val="en-US"/>
        </w:rPr>
        <w:t>, University of Surrey</w:t>
      </w:r>
    </w:p>
    <w:p w14:paraId="47F96A4D" w14:textId="2106F025" w:rsidR="001970A1" w:rsidRDefault="001970A1" w:rsidP="00F34EC1">
      <w:pPr>
        <w:spacing w:before="120" w:after="60" w:line="240" w:lineRule="auto"/>
        <w:rPr>
          <w:rFonts w:ascii="Times New Roman" w:hAnsi="Times New Roman" w:cs="Times New Roman"/>
          <w:sz w:val="24"/>
          <w:szCs w:val="24"/>
          <w:lang w:val="en-US"/>
        </w:rPr>
      </w:pPr>
      <w:r w:rsidRPr="001970A1">
        <w:rPr>
          <w:rFonts w:ascii="Times New Roman" w:hAnsi="Times New Roman" w:cs="Times New Roman"/>
          <w:sz w:val="24"/>
          <w:szCs w:val="24"/>
          <w:lang w:val="en-US"/>
        </w:rPr>
        <w:t xml:space="preserve">Prof. </w:t>
      </w:r>
      <w:proofErr w:type="spellStart"/>
      <w:r w:rsidRPr="001970A1">
        <w:rPr>
          <w:rFonts w:ascii="Times New Roman" w:hAnsi="Times New Roman" w:cs="Times New Roman"/>
          <w:sz w:val="24"/>
          <w:szCs w:val="24"/>
          <w:lang w:val="en-US"/>
        </w:rPr>
        <w:t>Longyao</w:t>
      </w:r>
      <w:proofErr w:type="spellEnd"/>
      <w:r w:rsidRPr="001970A1">
        <w:rPr>
          <w:rFonts w:ascii="Times New Roman" w:hAnsi="Times New Roman" w:cs="Times New Roman"/>
          <w:sz w:val="24"/>
          <w:szCs w:val="24"/>
          <w:lang w:val="en-US"/>
        </w:rPr>
        <w:t xml:space="preserve"> Zhang, Nanjing Agricultural University</w:t>
      </w:r>
    </w:p>
    <w:p w14:paraId="22376E2C" w14:textId="24A8A586" w:rsidR="00B12F70" w:rsidRDefault="00B12F70" w:rsidP="00F34EC1">
      <w:pPr>
        <w:spacing w:before="120" w:after="60" w:line="240" w:lineRule="auto"/>
        <w:rPr>
          <w:rFonts w:ascii="Times New Roman" w:hAnsi="Times New Roman" w:cs="Times New Roman"/>
          <w:sz w:val="24"/>
          <w:szCs w:val="24"/>
          <w:lang w:val="en-US"/>
        </w:rPr>
      </w:pPr>
      <w:r w:rsidRPr="00B12F70">
        <w:rPr>
          <w:rFonts w:ascii="Times New Roman" w:hAnsi="Times New Roman" w:cs="Times New Roman"/>
          <w:sz w:val="24"/>
          <w:szCs w:val="24"/>
          <w:lang w:val="en-US"/>
        </w:rPr>
        <w:t>Prof</w:t>
      </w:r>
      <w:r>
        <w:rPr>
          <w:rFonts w:ascii="Times New Roman" w:hAnsi="Times New Roman" w:cs="Times New Roman"/>
          <w:sz w:val="24"/>
          <w:szCs w:val="24"/>
          <w:lang w:val="en-US"/>
        </w:rPr>
        <w:t>.</w:t>
      </w:r>
      <w:r w:rsidRPr="00B12F70">
        <w:rPr>
          <w:rFonts w:ascii="Times New Roman" w:hAnsi="Times New Roman" w:cs="Times New Roman"/>
          <w:sz w:val="24"/>
          <w:szCs w:val="24"/>
          <w:lang w:val="en-US"/>
        </w:rPr>
        <w:t xml:space="preserve"> Ping Z</w:t>
      </w:r>
      <w:r>
        <w:rPr>
          <w:rFonts w:ascii="Times New Roman" w:hAnsi="Times New Roman" w:cs="Times New Roman"/>
          <w:sz w:val="24"/>
          <w:szCs w:val="24"/>
          <w:lang w:val="en-US"/>
        </w:rPr>
        <w:t xml:space="preserve">hang, </w:t>
      </w:r>
      <w:r w:rsidRPr="00B12F70">
        <w:rPr>
          <w:rFonts w:ascii="Times New Roman" w:hAnsi="Times New Roman" w:cs="Times New Roman"/>
          <w:sz w:val="24"/>
          <w:szCs w:val="24"/>
          <w:lang w:val="en-US"/>
        </w:rPr>
        <w:t>Scottish Confucius Institute for Business &amp; Communication</w:t>
      </w:r>
    </w:p>
    <w:p w14:paraId="74E2C5AA" w14:textId="7AD10A84" w:rsidR="00B12F70" w:rsidRPr="001970A1" w:rsidRDefault="00B12F70" w:rsidP="00F34EC1">
      <w:pPr>
        <w:spacing w:before="120" w:after="6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Prof. Yun Zhang, </w:t>
      </w:r>
      <w:r w:rsidRPr="00B12F70">
        <w:rPr>
          <w:rFonts w:ascii="Times New Roman" w:hAnsi="Times New Roman" w:cs="Times New Roman"/>
          <w:sz w:val="24"/>
          <w:szCs w:val="24"/>
          <w:lang w:val="en-US"/>
        </w:rPr>
        <w:t xml:space="preserve">Shanghai </w:t>
      </w:r>
      <w:proofErr w:type="spellStart"/>
      <w:r w:rsidRPr="00B12F70">
        <w:rPr>
          <w:rFonts w:ascii="Times New Roman" w:hAnsi="Times New Roman" w:cs="Times New Roman"/>
          <w:sz w:val="24"/>
          <w:szCs w:val="24"/>
          <w:lang w:val="en-US"/>
        </w:rPr>
        <w:t>Lixin</w:t>
      </w:r>
      <w:proofErr w:type="spellEnd"/>
      <w:r w:rsidRPr="00B12F70">
        <w:rPr>
          <w:rFonts w:ascii="Times New Roman" w:hAnsi="Times New Roman" w:cs="Times New Roman"/>
          <w:sz w:val="24"/>
          <w:szCs w:val="24"/>
          <w:lang w:val="en-US"/>
        </w:rPr>
        <w:t xml:space="preserve"> University of Accounting and Finance</w:t>
      </w:r>
    </w:p>
    <w:p w14:paraId="7A0226FD" w14:textId="2D819AB6" w:rsidR="00B12F70" w:rsidRPr="001970A1" w:rsidRDefault="001970A1" w:rsidP="008A5C6C">
      <w:pPr>
        <w:spacing w:before="120" w:after="60" w:line="240" w:lineRule="auto"/>
        <w:rPr>
          <w:rFonts w:ascii="Times New Roman" w:hAnsi="Times New Roman" w:cs="Times New Roman"/>
          <w:sz w:val="24"/>
          <w:szCs w:val="24"/>
          <w:lang w:val="en-US"/>
        </w:rPr>
      </w:pPr>
      <w:r w:rsidRPr="001970A1">
        <w:rPr>
          <w:rFonts w:ascii="Times New Roman" w:hAnsi="Times New Roman" w:cs="Times New Roman"/>
          <w:sz w:val="24"/>
          <w:szCs w:val="24"/>
          <w:lang w:val="en-US"/>
        </w:rPr>
        <w:t xml:space="preserve">Dr </w:t>
      </w:r>
      <w:proofErr w:type="spellStart"/>
      <w:r w:rsidRPr="001970A1">
        <w:rPr>
          <w:rFonts w:ascii="Times New Roman" w:hAnsi="Times New Roman" w:cs="Times New Roman"/>
          <w:sz w:val="24"/>
          <w:szCs w:val="24"/>
          <w:lang w:val="en-US"/>
        </w:rPr>
        <w:t>Gaofeng</w:t>
      </w:r>
      <w:proofErr w:type="spellEnd"/>
      <w:r w:rsidRPr="001970A1">
        <w:rPr>
          <w:rFonts w:ascii="Times New Roman" w:hAnsi="Times New Roman" w:cs="Times New Roman"/>
          <w:sz w:val="24"/>
          <w:szCs w:val="24"/>
          <w:lang w:val="en-US"/>
        </w:rPr>
        <w:t xml:space="preserve"> Zou, Tianjin University</w:t>
      </w:r>
    </w:p>
    <w:p w14:paraId="3675F79F" w14:textId="7A872506" w:rsidR="001970A1" w:rsidRDefault="00B12F70" w:rsidP="001970A1">
      <w:pPr>
        <w:spacing w:before="120" w:line="288" w:lineRule="auto"/>
        <w:jc w:val="both"/>
        <w:rPr>
          <w:rFonts w:ascii="Times New Roman" w:hAnsi="Times New Roman" w:cs="Times New Roman"/>
          <w:b/>
          <w:sz w:val="24"/>
          <w:szCs w:val="24"/>
        </w:rPr>
      </w:pPr>
      <w:r>
        <w:rPr>
          <w:rFonts w:ascii="Times New Roman" w:hAnsi="Times New Roman" w:cs="Times New Roman"/>
          <w:b/>
          <w:sz w:val="24"/>
          <w:szCs w:val="24"/>
        </w:rPr>
        <w:lastRenderedPageBreak/>
        <w:t>CONFERENCE SECRETARIES</w:t>
      </w:r>
    </w:p>
    <w:p w14:paraId="33E346CC" w14:textId="44258913" w:rsidR="00B12F70" w:rsidRPr="00B12F70" w:rsidRDefault="00B12F70" w:rsidP="00F34EC1">
      <w:pPr>
        <w:spacing w:before="120" w:after="120" w:line="240" w:lineRule="auto"/>
        <w:jc w:val="both"/>
        <w:rPr>
          <w:rFonts w:ascii="Times New Roman" w:hAnsi="Times New Roman" w:cs="Times New Roman"/>
          <w:sz w:val="24"/>
          <w:szCs w:val="24"/>
          <w:lang w:val="en-US"/>
        </w:rPr>
      </w:pPr>
      <w:proofErr w:type="spellStart"/>
      <w:r w:rsidRPr="00B12F70">
        <w:rPr>
          <w:rFonts w:ascii="Times New Roman" w:hAnsi="Times New Roman" w:cs="Times New Roman"/>
          <w:sz w:val="24"/>
          <w:szCs w:val="24"/>
          <w:lang w:val="en-US"/>
        </w:rPr>
        <w:t>Mr</w:t>
      </w:r>
      <w:proofErr w:type="spellEnd"/>
      <w:r w:rsidRPr="00B12F70">
        <w:rPr>
          <w:rFonts w:ascii="Times New Roman" w:hAnsi="Times New Roman" w:cs="Times New Roman"/>
          <w:sz w:val="24"/>
          <w:szCs w:val="24"/>
          <w:lang w:val="en-US"/>
        </w:rPr>
        <w:t xml:space="preserve"> </w:t>
      </w:r>
      <w:proofErr w:type="spellStart"/>
      <w:r w:rsidRPr="00B12F70">
        <w:rPr>
          <w:rFonts w:ascii="Times New Roman" w:hAnsi="Times New Roman" w:cs="Times New Roman"/>
          <w:sz w:val="24"/>
          <w:szCs w:val="24"/>
          <w:lang w:val="en-US"/>
        </w:rPr>
        <w:t>Yaorong</w:t>
      </w:r>
      <w:proofErr w:type="spellEnd"/>
      <w:r w:rsidRPr="00B12F70">
        <w:rPr>
          <w:rFonts w:ascii="Times New Roman" w:hAnsi="Times New Roman" w:cs="Times New Roman"/>
          <w:sz w:val="24"/>
          <w:szCs w:val="24"/>
          <w:lang w:val="en-US"/>
        </w:rPr>
        <w:t xml:space="preserve"> Liu</w:t>
      </w:r>
      <w:r>
        <w:rPr>
          <w:rFonts w:ascii="Times New Roman" w:hAnsi="Times New Roman" w:cs="Times New Roman"/>
          <w:sz w:val="24"/>
          <w:szCs w:val="24"/>
          <w:lang w:val="en-US"/>
        </w:rPr>
        <w:t>,</w:t>
      </w:r>
      <w:r w:rsidRPr="00B12F70">
        <w:rPr>
          <w:rFonts w:ascii="Times New Roman" w:hAnsi="Times New Roman" w:cs="Times New Roman"/>
          <w:sz w:val="24"/>
          <w:szCs w:val="24"/>
          <w:lang w:val="en-US"/>
        </w:rPr>
        <w:t xml:space="preserve"> University of Edinburgh</w:t>
      </w:r>
    </w:p>
    <w:p w14:paraId="72CD7EBF" w14:textId="6F0867C7" w:rsidR="00B12F70" w:rsidRDefault="00B12F70" w:rsidP="00F34EC1">
      <w:pPr>
        <w:spacing w:before="120" w:after="120" w:line="240" w:lineRule="auto"/>
        <w:jc w:val="both"/>
        <w:rPr>
          <w:rFonts w:ascii="Times New Roman" w:hAnsi="Times New Roman" w:cs="Times New Roman"/>
          <w:sz w:val="24"/>
          <w:szCs w:val="24"/>
          <w:lang w:val="en-US"/>
        </w:rPr>
      </w:pPr>
      <w:r w:rsidRPr="00B12F70">
        <w:rPr>
          <w:rFonts w:ascii="Times New Roman" w:hAnsi="Times New Roman" w:cs="Times New Roman"/>
          <w:sz w:val="24"/>
          <w:szCs w:val="24"/>
          <w:lang w:val="en-US"/>
        </w:rPr>
        <w:t xml:space="preserve">Miss </w:t>
      </w:r>
      <w:proofErr w:type="spellStart"/>
      <w:r w:rsidRPr="00B12F70">
        <w:rPr>
          <w:rFonts w:ascii="Times New Roman" w:hAnsi="Times New Roman" w:cs="Times New Roman"/>
          <w:sz w:val="24"/>
          <w:szCs w:val="24"/>
          <w:lang w:val="en-US"/>
        </w:rPr>
        <w:t>Zongxiao</w:t>
      </w:r>
      <w:proofErr w:type="spellEnd"/>
      <w:r w:rsidRPr="00B12F70">
        <w:rPr>
          <w:rFonts w:ascii="Times New Roman" w:hAnsi="Times New Roman" w:cs="Times New Roman"/>
          <w:sz w:val="24"/>
          <w:szCs w:val="24"/>
          <w:lang w:val="en-US"/>
        </w:rPr>
        <w:t xml:space="preserve"> Wu</w:t>
      </w:r>
      <w:r>
        <w:rPr>
          <w:rFonts w:ascii="Times New Roman" w:hAnsi="Times New Roman" w:cs="Times New Roman"/>
          <w:sz w:val="24"/>
          <w:szCs w:val="24"/>
          <w:lang w:val="en-US"/>
        </w:rPr>
        <w:t>,</w:t>
      </w:r>
      <w:r w:rsidRPr="00B12F70">
        <w:rPr>
          <w:rFonts w:ascii="Times New Roman" w:hAnsi="Times New Roman" w:cs="Times New Roman"/>
          <w:sz w:val="24"/>
          <w:szCs w:val="24"/>
          <w:lang w:val="en-US"/>
        </w:rPr>
        <w:t xml:space="preserve"> University of Edinburgh</w:t>
      </w:r>
    </w:p>
    <w:p w14:paraId="26E53DFB" w14:textId="77777777" w:rsidR="006A1D41" w:rsidRDefault="006A1D41" w:rsidP="001970A1">
      <w:pPr>
        <w:spacing w:before="120" w:line="288" w:lineRule="auto"/>
        <w:jc w:val="both"/>
        <w:rPr>
          <w:rFonts w:ascii="Times New Roman" w:hAnsi="Times New Roman" w:cs="Times New Roman"/>
          <w:b/>
          <w:sz w:val="24"/>
          <w:szCs w:val="24"/>
        </w:rPr>
      </w:pPr>
    </w:p>
    <w:p w14:paraId="43824CBA" w14:textId="042F553A" w:rsidR="002D308C" w:rsidRPr="001970A1" w:rsidRDefault="00D53AB6" w:rsidP="001970A1">
      <w:pPr>
        <w:spacing w:before="120" w:line="288" w:lineRule="auto"/>
        <w:jc w:val="both"/>
        <w:rPr>
          <w:rFonts w:ascii="Times New Roman" w:hAnsi="Times New Roman" w:cs="Times New Roman"/>
          <w:b/>
          <w:sz w:val="24"/>
          <w:szCs w:val="24"/>
        </w:rPr>
      </w:pPr>
      <w:r w:rsidRPr="001970A1">
        <w:rPr>
          <w:rFonts w:ascii="Times New Roman" w:hAnsi="Times New Roman" w:cs="Times New Roman"/>
          <w:b/>
          <w:sz w:val="24"/>
          <w:szCs w:val="24"/>
        </w:rPr>
        <w:t xml:space="preserve">ABOUT CEA </w:t>
      </w:r>
    </w:p>
    <w:p w14:paraId="78C656E8" w14:textId="77777777" w:rsidR="002D308C" w:rsidRPr="001970A1" w:rsidRDefault="002D308C" w:rsidP="001970A1">
      <w:pPr>
        <w:spacing w:before="120" w:line="288" w:lineRule="auto"/>
        <w:jc w:val="both"/>
        <w:rPr>
          <w:rFonts w:ascii="Times New Roman" w:hAnsi="Times New Roman" w:cs="Times New Roman"/>
          <w:sz w:val="24"/>
          <w:szCs w:val="24"/>
        </w:rPr>
      </w:pPr>
      <w:r w:rsidRPr="001970A1">
        <w:rPr>
          <w:rFonts w:ascii="Times New Roman" w:hAnsi="Times New Roman" w:cs="Times New Roman"/>
          <w:sz w:val="24"/>
          <w:szCs w:val="24"/>
        </w:rPr>
        <w:t>CEA (Europe) Chinese Economic Association (Europe), CEA (Europe) was launched in 2008 in Oslo. The new association was intended as a major expansion of activities by the CEA (UK) and was established as an independent academic organization in association with the CEA (UK). The main objective of the CEA (Europe) is to promote scholarly exchanges and encourage academic leadership associated with the Chinese economic and business studies in Europe. Since the establishment of the CEA (Europe), five annual conferences in association with the CEA (UK) have been held in various locations in Europe starting with its inaugural conference in 2009 in Dublin, Ireland.</w:t>
      </w:r>
    </w:p>
    <w:p w14:paraId="6C00EC3A" w14:textId="77777777" w:rsidR="00321FB0" w:rsidRPr="001970A1" w:rsidRDefault="002D308C" w:rsidP="001970A1">
      <w:pPr>
        <w:spacing w:before="120" w:line="288" w:lineRule="auto"/>
        <w:jc w:val="both"/>
        <w:rPr>
          <w:rFonts w:ascii="Times New Roman" w:hAnsi="Times New Roman" w:cs="Times New Roman"/>
          <w:sz w:val="24"/>
          <w:szCs w:val="24"/>
        </w:rPr>
      </w:pPr>
      <w:r w:rsidRPr="001970A1">
        <w:rPr>
          <w:rFonts w:ascii="Times New Roman" w:hAnsi="Times New Roman" w:cs="Times New Roman"/>
          <w:sz w:val="24"/>
          <w:szCs w:val="24"/>
        </w:rPr>
        <w:t xml:space="preserve">CEA (UK) The CEA (UK) was launched in 1988 and has since become one of the leading organisations in the UK promoting research on China. Its past annual conferences have attracted wide-ranging attention from academic institutions, government organisations, </w:t>
      </w:r>
      <w:proofErr w:type="gramStart"/>
      <w:r w:rsidRPr="001970A1">
        <w:rPr>
          <w:rFonts w:ascii="Times New Roman" w:hAnsi="Times New Roman" w:cs="Times New Roman"/>
          <w:sz w:val="24"/>
          <w:szCs w:val="24"/>
        </w:rPr>
        <w:t>banks</w:t>
      </w:r>
      <w:proofErr w:type="gramEnd"/>
      <w:r w:rsidRPr="001970A1">
        <w:rPr>
          <w:rFonts w:ascii="Times New Roman" w:hAnsi="Times New Roman" w:cs="Times New Roman"/>
          <w:sz w:val="24"/>
          <w:szCs w:val="24"/>
        </w:rPr>
        <w:t xml:space="preserve"> and industries, alongside with the media in the UK and China. Prominent speakers have included ministers from the Chinese and British governments, the Chinese ambassadors, and eminent academic figures of international repute including Nobel laureates in economics. Papers from these conferences have been published in leading economics and business journals, in edited books, and in the CEA (UK)’s official journal, Journal of Chinese Economic and Business Studies, with Taylor &amp; Francis as the publisher. Since 2001, the CEA (UK) has run parallel annual conferences in the UK and in one of the key universities in China.</w:t>
      </w:r>
    </w:p>
    <w:p w14:paraId="7A736746" w14:textId="77777777" w:rsidR="00321FB0" w:rsidRPr="001970A1" w:rsidRDefault="00321FB0" w:rsidP="001970A1">
      <w:pPr>
        <w:spacing w:before="120" w:line="288" w:lineRule="auto"/>
        <w:rPr>
          <w:rFonts w:ascii="Times New Roman" w:hAnsi="Times New Roman" w:cs="Times New Roman"/>
          <w:sz w:val="24"/>
          <w:szCs w:val="24"/>
        </w:rPr>
      </w:pPr>
    </w:p>
    <w:p w14:paraId="384DF286" w14:textId="77777777" w:rsidR="00CA6AE3" w:rsidRPr="001970A1" w:rsidRDefault="00CA6AE3" w:rsidP="001970A1">
      <w:pPr>
        <w:spacing w:before="120" w:line="288" w:lineRule="auto"/>
        <w:rPr>
          <w:rFonts w:ascii="Times New Roman" w:hAnsi="Times New Roman" w:cs="Times New Roman"/>
          <w:sz w:val="24"/>
          <w:szCs w:val="24"/>
        </w:rPr>
      </w:pPr>
    </w:p>
    <w:p w14:paraId="215DCF88" w14:textId="77777777" w:rsidR="00CA6AE3" w:rsidRPr="001970A1" w:rsidRDefault="00CA6AE3" w:rsidP="001970A1">
      <w:pPr>
        <w:spacing w:before="120" w:line="288" w:lineRule="auto"/>
        <w:rPr>
          <w:rFonts w:ascii="Times New Roman" w:hAnsi="Times New Roman" w:cs="Times New Roman"/>
        </w:rPr>
      </w:pPr>
    </w:p>
    <w:p w14:paraId="26EF4782" w14:textId="77777777" w:rsidR="00CA6AE3" w:rsidRPr="001970A1" w:rsidRDefault="00CA6AE3" w:rsidP="001970A1">
      <w:pPr>
        <w:spacing w:before="120" w:line="288" w:lineRule="auto"/>
        <w:rPr>
          <w:rFonts w:ascii="Times New Roman" w:hAnsi="Times New Roman" w:cs="Times New Roman"/>
        </w:rPr>
      </w:pPr>
    </w:p>
    <w:p w14:paraId="44971B6C" w14:textId="77777777" w:rsidR="00CA6AE3" w:rsidRPr="001970A1" w:rsidRDefault="00CA6AE3" w:rsidP="001970A1">
      <w:pPr>
        <w:spacing w:before="120" w:line="288" w:lineRule="auto"/>
        <w:rPr>
          <w:rFonts w:ascii="Times New Roman" w:hAnsi="Times New Roman" w:cs="Times New Roman"/>
        </w:rPr>
      </w:pPr>
    </w:p>
    <w:p w14:paraId="7403C5DD" w14:textId="77777777" w:rsidR="00CA6AE3" w:rsidRPr="001970A1" w:rsidRDefault="00CA6AE3" w:rsidP="001970A1">
      <w:pPr>
        <w:spacing w:before="120" w:line="288" w:lineRule="auto"/>
        <w:rPr>
          <w:rFonts w:ascii="Times New Roman" w:hAnsi="Times New Roman" w:cs="Times New Roman"/>
        </w:rPr>
      </w:pPr>
    </w:p>
    <w:p w14:paraId="4FCAA200" w14:textId="77777777" w:rsidR="00CA6AE3" w:rsidRPr="001970A1" w:rsidRDefault="00CA6AE3" w:rsidP="001970A1">
      <w:pPr>
        <w:spacing w:before="120" w:line="288" w:lineRule="auto"/>
        <w:rPr>
          <w:rFonts w:ascii="Times New Roman" w:hAnsi="Times New Roman" w:cs="Times New Roman"/>
        </w:rPr>
      </w:pPr>
    </w:p>
    <w:p w14:paraId="2BB5B770" w14:textId="77777777" w:rsidR="00CA6AE3" w:rsidRPr="001970A1" w:rsidRDefault="00CA6AE3" w:rsidP="001970A1">
      <w:pPr>
        <w:spacing w:before="120" w:line="288" w:lineRule="auto"/>
        <w:rPr>
          <w:rFonts w:ascii="Times New Roman" w:hAnsi="Times New Roman" w:cs="Times New Roman"/>
        </w:rPr>
      </w:pPr>
    </w:p>
    <w:sectPr w:rsidR="00CA6AE3" w:rsidRPr="001970A1">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1269E" w14:textId="77777777" w:rsidR="00C71136" w:rsidRDefault="00C71136" w:rsidP="00524154">
      <w:pPr>
        <w:spacing w:after="0" w:line="240" w:lineRule="auto"/>
      </w:pPr>
      <w:r>
        <w:separator/>
      </w:r>
    </w:p>
  </w:endnote>
  <w:endnote w:type="continuationSeparator" w:id="0">
    <w:p w14:paraId="19A42DCC" w14:textId="77777777" w:rsidR="00C71136" w:rsidRDefault="00C71136" w:rsidP="00524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
    <w:altName w:val="Malgun Gothic Semilight"/>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42FFC" w14:textId="77777777" w:rsidR="00C71136" w:rsidRDefault="00C71136" w:rsidP="00524154">
      <w:pPr>
        <w:spacing w:after="0" w:line="240" w:lineRule="auto"/>
      </w:pPr>
      <w:r>
        <w:separator/>
      </w:r>
    </w:p>
  </w:footnote>
  <w:footnote w:type="continuationSeparator" w:id="0">
    <w:p w14:paraId="0D2CA01B" w14:textId="77777777" w:rsidR="00C71136" w:rsidRDefault="00C71136" w:rsidP="00524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1246" w14:textId="7DEF0E78" w:rsidR="00D53AB6" w:rsidRDefault="0003107C" w:rsidP="0003107C">
    <w:pPr>
      <w:pStyle w:val="Header"/>
      <w:ind w:right="-46"/>
    </w:pPr>
    <w:r>
      <w:rPr>
        <w:noProof/>
      </w:rPr>
      <w:drawing>
        <wp:anchor distT="0" distB="0" distL="114300" distR="114300" simplePos="0" relativeHeight="251659264" behindDoc="0" locked="0" layoutInCell="1" allowOverlap="1" wp14:anchorId="2360CF83" wp14:editId="64B9FC5A">
          <wp:simplePos x="0" y="0"/>
          <wp:positionH relativeFrom="margin">
            <wp:posOffset>-55898</wp:posOffset>
          </wp:positionH>
          <wp:positionV relativeFrom="paragraph">
            <wp:posOffset>1524</wp:posOffset>
          </wp:positionV>
          <wp:extent cx="969790" cy="479807"/>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78737" cy="484234"/>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sidR="0003335E" w:rsidRPr="0003335E">
      <w:rPr>
        <w:noProof/>
      </w:rPr>
      <w:drawing>
        <wp:inline distT="0" distB="0" distL="0" distR="0" wp14:anchorId="4D4FC547" wp14:editId="4D7647B3">
          <wp:extent cx="1688592" cy="395918"/>
          <wp:effectExtent l="0" t="0" r="6985" b="4445"/>
          <wp:docPr id="3" name="Picture 3" descr="E:\conference\university of edinburgh business school-w7I82pl_NtxihtRFCP1Y3GigTWAHVQ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nference\university of edinburgh business school-w7I82pl_NtxihtRFCP1Y3GigTWAHVQF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6561" cy="447024"/>
                  </a:xfrm>
                  <a:prstGeom prst="rect">
                    <a:avLst/>
                  </a:prstGeom>
                  <a:noFill/>
                  <a:ln>
                    <a:noFill/>
                  </a:ln>
                </pic:spPr>
              </pic:pic>
            </a:graphicData>
          </a:graphic>
        </wp:inline>
      </w:drawing>
    </w:r>
    <w:r w:rsidR="0003335E">
      <w:rPr>
        <w:noProof/>
      </w:rPr>
      <w:t xml:space="preserve">  </w:t>
    </w:r>
    <w:r w:rsidR="00831200">
      <w:rPr>
        <w:noProof/>
      </w:rPr>
      <w:drawing>
        <wp:inline distT="0" distB="0" distL="0" distR="0" wp14:anchorId="570B1431" wp14:editId="49796AFC">
          <wp:extent cx="1456944" cy="330524"/>
          <wp:effectExtent l="0" t="0" r="0" b="0"/>
          <wp:docPr id="9" name="Picture 9" descr="C:\Users\ydong2\AppData\Local\Microsoft\Windows\INetCache\Content.MSO\B8802A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dong2\AppData\Local\Microsoft\Windows\INetCache\Content.MSO\B8802A5A.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6600" cy="341789"/>
                  </a:xfrm>
                  <a:prstGeom prst="rect">
                    <a:avLst/>
                  </a:prstGeom>
                  <a:noFill/>
                  <a:ln>
                    <a:noFill/>
                  </a:ln>
                </pic:spPr>
              </pic:pic>
            </a:graphicData>
          </a:graphic>
        </wp:inline>
      </w:drawing>
    </w:r>
    <w:r w:rsidR="0003335E">
      <w:rPr>
        <w:noProof/>
      </w:rPr>
      <w:t xml:space="preserve">   </w:t>
    </w:r>
    <w:r w:rsidRPr="0003107C">
      <w:rPr>
        <w:noProof/>
      </w:rPr>
      <w:drawing>
        <wp:inline distT="0" distB="0" distL="0" distR="0" wp14:anchorId="191AE293" wp14:editId="0E6835B9">
          <wp:extent cx="1002072" cy="397510"/>
          <wp:effectExtent l="0" t="0" r="7620" b="2540"/>
          <wp:docPr id="7" name="Picture 7" descr="C:\Users\ydong2\Downloads\苏格兰孔子学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ydong2\Downloads\苏格兰孔子学院.jpg"/>
                  <pic:cNvPicPr>
                    <a:picLocks noChangeAspect="1" noChangeArrowheads="1"/>
                  </pic:cNvPicPr>
                </pic:nvPicPr>
                <pic:blipFill rotWithShape="1">
                  <a:blip r:embed="rId4">
                    <a:extLst>
                      <a:ext uri="{28A0092B-C50C-407E-A947-70E740481C1C}">
                        <a14:useLocalDpi xmlns:a14="http://schemas.microsoft.com/office/drawing/2010/main" val="0"/>
                      </a:ext>
                    </a:extLst>
                  </a:blip>
                  <a:srcRect t="12498" r="4319" b="15110"/>
                  <a:stretch/>
                </pic:blipFill>
                <pic:spPr bwMode="auto">
                  <a:xfrm>
                    <a:off x="0" y="0"/>
                    <a:ext cx="1111991" cy="441113"/>
                  </a:xfrm>
                  <a:prstGeom prst="rect">
                    <a:avLst/>
                  </a:prstGeom>
                  <a:noFill/>
                  <a:ln>
                    <a:noFill/>
                  </a:ln>
                  <a:extLst>
                    <a:ext uri="{53640926-AAD7-44D8-BBD7-CCE9431645EC}">
                      <a14:shadowObscured xmlns:a14="http://schemas.microsoft.com/office/drawing/2010/main"/>
                    </a:ext>
                  </a:extLst>
                </pic:spPr>
              </pic:pic>
            </a:graphicData>
          </a:graphic>
        </wp:inline>
      </w:drawing>
    </w:r>
    <w:r w:rsidRPr="0003107C">
      <w:rPr>
        <w:noProof/>
      </w:rPr>
      <w:t xml:space="preserve"> </w:t>
    </w:r>
    <w:r>
      <w:rPr>
        <w:noProof/>
      </w:rPr>
      <w:drawing>
        <wp:inline distT="0" distB="0" distL="0" distR="0" wp14:anchorId="1EA622F0" wp14:editId="5D928BC6">
          <wp:extent cx="410750" cy="432006"/>
          <wp:effectExtent l="0" t="0" r="889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564" cy="45389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E316F"/>
    <w:multiLevelType w:val="hybridMultilevel"/>
    <w:tmpl w:val="74EE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40147"/>
    <w:multiLevelType w:val="hybridMultilevel"/>
    <w:tmpl w:val="5FD2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A767D5"/>
    <w:multiLevelType w:val="hybridMultilevel"/>
    <w:tmpl w:val="62ACC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0E4D7C"/>
    <w:multiLevelType w:val="hybridMultilevel"/>
    <w:tmpl w:val="A1466CEE"/>
    <w:lvl w:ilvl="0" w:tplc="7AE2AECA">
      <w:start w:val="1"/>
      <w:numFmt w:val="bullet"/>
      <w:lvlText w:val="•"/>
      <w:lvlJc w:val="left"/>
      <w:pPr>
        <w:tabs>
          <w:tab w:val="num" w:pos="720"/>
        </w:tabs>
        <w:ind w:left="720" w:hanging="360"/>
      </w:pPr>
      <w:rPr>
        <w:rFonts w:ascii="Arial" w:hAnsi="Arial" w:hint="default"/>
      </w:rPr>
    </w:lvl>
    <w:lvl w:ilvl="1" w:tplc="1454608A" w:tentative="1">
      <w:start w:val="1"/>
      <w:numFmt w:val="bullet"/>
      <w:lvlText w:val="•"/>
      <w:lvlJc w:val="left"/>
      <w:pPr>
        <w:tabs>
          <w:tab w:val="num" w:pos="1440"/>
        </w:tabs>
        <w:ind w:left="1440" w:hanging="360"/>
      </w:pPr>
      <w:rPr>
        <w:rFonts w:ascii="Arial" w:hAnsi="Arial" w:hint="default"/>
      </w:rPr>
    </w:lvl>
    <w:lvl w:ilvl="2" w:tplc="EC4A74BE" w:tentative="1">
      <w:start w:val="1"/>
      <w:numFmt w:val="bullet"/>
      <w:lvlText w:val="•"/>
      <w:lvlJc w:val="left"/>
      <w:pPr>
        <w:tabs>
          <w:tab w:val="num" w:pos="2160"/>
        </w:tabs>
        <w:ind w:left="2160" w:hanging="360"/>
      </w:pPr>
      <w:rPr>
        <w:rFonts w:ascii="Arial" w:hAnsi="Arial" w:hint="default"/>
      </w:rPr>
    </w:lvl>
    <w:lvl w:ilvl="3" w:tplc="0D7CD284" w:tentative="1">
      <w:start w:val="1"/>
      <w:numFmt w:val="bullet"/>
      <w:lvlText w:val="•"/>
      <w:lvlJc w:val="left"/>
      <w:pPr>
        <w:tabs>
          <w:tab w:val="num" w:pos="2880"/>
        </w:tabs>
        <w:ind w:left="2880" w:hanging="360"/>
      </w:pPr>
      <w:rPr>
        <w:rFonts w:ascii="Arial" w:hAnsi="Arial" w:hint="default"/>
      </w:rPr>
    </w:lvl>
    <w:lvl w:ilvl="4" w:tplc="A16AF6EC" w:tentative="1">
      <w:start w:val="1"/>
      <w:numFmt w:val="bullet"/>
      <w:lvlText w:val="•"/>
      <w:lvlJc w:val="left"/>
      <w:pPr>
        <w:tabs>
          <w:tab w:val="num" w:pos="3600"/>
        </w:tabs>
        <w:ind w:left="3600" w:hanging="360"/>
      </w:pPr>
      <w:rPr>
        <w:rFonts w:ascii="Arial" w:hAnsi="Arial" w:hint="default"/>
      </w:rPr>
    </w:lvl>
    <w:lvl w:ilvl="5" w:tplc="7744C748" w:tentative="1">
      <w:start w:val="1"/>
      <w:numFmt w:val="bullet"/>
      <w:lvlText w:val="•"/>
      <w:lvlJc w:val="left"/>
      <w:pPr>
        <w:tabs>
          <w:tab w:val="num" w:pos="4320"/>
        </w:tabs>
        <w:ind w:left="4320" w:hanging="360"/>
      </w:pPr>
      <w:rPr>
        <w:rFonts w:ascii="Arial" w:hAnsi="Arial" w:hint="default"/>
      </w:rPr>
    </w:lvl>
    <w:lvl w:ilvl="6" w:tplc="BE0669BE" w:tentative="1">
      <w:start w:val="1"/>
      <w:numFmt w:val="bullet"/>
      <w:lvlText w:val="•"/>
      <w:lvlJc w:val="left"/>
      <w:pPr>
        <w:tabs>
          <w:tab w:val="num" w:pos="5040"/>
        </w:tabs>
        <w:ind w:left="5040" w:hanging="360"/>
      </w:pPr>
      <w:rPr>
        <w:rFonts w:ascii="Arial" w:hAnsi="Arial" w:hint="default"/>
      </w:rPr>
    </w:lvl>
    <w:lvl w:ilvl="7" w:tplc="34B6ADC4" w:tentative="1">
      <w:start w:val="1"/>
      <w:numFmt w:val="bullet"/>
      <w:lvlText w:val="•"/>
      <w:lvlJc w:val="left"/>
      <w:pPr>
        <w:tabs>
          <w:tab w:val="num" w:pos="5760"/>
        </w:tabs>
        <w:ind w:left="5760" w:hanging="360"/>
      </w:pPr>
      <w:rPr>
        <w:rFonts w:ascii="Arial" w:hAnsi="Arial" w:hint="default"/>
      </w:rPr>
    </w:lvl>
    <w:lvl w:ilvl="8" w:tplc="CF36DD0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3tjQ0tjS3MDAwMbJU0lEKTi0uzszPAykwNKwFACfw2zYtAAAA"/>
  </w:docVars>
  <w:rsids>
    <w:rsidRoot w:val="00E26F28"/>
    <w:rsid w:val="0003107C"/>
    <w:rsid w:val="0003335E"/>
    <w:rsid w:val="00044C9B"/>
    <w:rsid w:val="00066B7A"/>
    <w:rsid w:val="000C5DB1"/>
    <w:rsid w:val="00116A25"/>
    <w:rsid w:val="00132CEF"/>
    <w:rsid w:val="00152EFD"/>
    <w:rsid w:val="001704AE"/>
    <w:rsid w:val="001719A9"/>
    <w:rsid w:val="00185268"/>
    <w:rsid w:val="00191E7C"/>
    <w:rsid w:val="001970A1"/>
    <w:rsid w:val="001C4006"/>
    <w:rsid w:val="001D5188"/>
    <w:rsid w:val="001E5172"/>
    <w:rsid w:val="001F5BB1"/>
    <w:rsid w:val="001F60B0"/>
    <w:rsid w:val="001F6DA4"/>
    <w:rsid w:val="00206473"/>
    <w:rsid w:val="002444AA"/>
    <w:rsid w:val="00246A5F"/>
    <w:rsid w:val="0025595B"/>
    <w:rsid w:val="0028316E"/>
    <w:rsid w:val="0029354C"/>
    <w:rsid w:val="002B5776"/>
    <w:rsid w:val="002D308C"/>
    <w:rsid w:val="002D7898"/>
    <w:rsid w:val="002E0970"/>
    <w:rsid w:val="002E3388"/>
    <w:rsid w:val="002F10EB"/>
    <w:rsid w:val="00321FB0"/>
    <w:rsid w:val="00327118"/>
    <w:rsid w:val="003367F5"/>
    <w:rsid w:val="00344622"/>
    <w:rsid w:val="003775A1"/>
    <w:rsid w:val="003B3BA7"/>
    <w:rsid w:val="003D5D71"/>
    <w:rsid w:val="003F1211"/>
    <w:rsid w:val="004448BD"/>
    <w:rsid w:val="00461463"/>
    <w:rsid w:val="004A2D91"/>
    <w:rsid w:val="004A32AD"/>
    <w:rsid w:val="004B5B95"/>
    <w:rsid w:val="004F1B6F"/>
    <w:rsid w:val="00501FCE"/>
    <w:rsid w:val="00520D81"/>
    <w:rsid w:val="00524154"/>
    <w:rsid w:val="00550109"/>
    <w:rsid w:val="00560F66"/>
    <w:rsid w:val="0056446C"/>
    <w:rsid w:val="00564619"/>
    <w:rsid w:val="005949A0"/>
    <w:rsid w:val="00595FA5"/>
    <w:rsid w:val="005A068C"/>
    <w:rsid w:val="005B646F"/>
    <w:rsid w:val="005E1C5C"/>
    <w:rsid w:val="00602CF3"/>
    <w:rsid w:val="00630A17"/>
    <w:rsid w:val="00655722"/>
    <w:rsid w:val="006656B2"/>
    <w:rsid w:val="0069495A"/>
    <w:rsid w:val="006A1D41"/>
    <w:rsid w:val="006E5C79"/>
    <w:rsid w:val="0070353A"/>
    <w:rsid w:val="0073209C"/>
    <w:rsid w:val="00740F38"/>
    <w:rsid w:val="00752FCC"/>
    <w:rsid w:val="00782A20"/>
    <w:rsid w:val="00785E3A"/>
    <w:rsid w:val="00786A12"/>
    <w:rsid w:val="007B6C20"/>
    <w:rsid w:val="007C221C"/>
    <w:rsid w:val="007D5319"/>
    <w:rsid w:val="007E7257"/>
    <w:rsid w:val="00827FCF"/>
    <w:rsid w:val="00831200"/>
    <w:rsid w:val="008331E4"/>
    <w:rsid w:val="0083383B"/>
    <w:rsid w:val="00864465"/>
    <w:rsid w:val="0088031E"/>
    <w:rsid w:val="008A5C6C"/>
    <w:rsid w:val="008E73C3"/>
    <w:rsid w:val="008F1C2F"/>
    <w:rsid w:val="00913216"/>
    <w:rsid w:val="00914C6C"/>
    <w:rsid w:val="00921161"/>
    <w:rsid w:val="0093441F"/>
    <w:rsid w:val="00942552"/>
    <w:rsid w:val="00971A3F"/>
    <w:rsid w:val="0097512B"/>
    <w:rsid w:val="00984027"/>
    <w:rsid w:val="009C1527"/>
    <w:rsid w:val="009E331E"/>
    <w:rsid w:val="009E3B76"/>
    <w:rsid w:val="009F5E97"/>
    <w:rsid w:val="009F71BB"/>
    <w:rsid w:val="00A20179"/>
    <w:rsid w:val="00A36331"/>
    <w:rsid w:val="00A70BB3"/>
    <w:rsid w:val="00A77CD2"/>
    <w:rsid w:val="00A828A7"/>
    <w:rsid w:val="00A93841"/>
    <w:rsid w:val="00AB6884"/>
    <w:rsid w:val="00AC2A50"/>
    <w:rsid w:val="00AD39FA"/>
    <w:rsid w:val="00B12F70"/>
    <w:rsid w:val="00B13C4E"/>
    <w:rsid w:val="00B35913"/>
    <w:rsid w:val="00B36B92"/>
    <w:rsid w:val="00B821B3"/>
    <w:rsid w:val="00BB33DC"/>
    <w:rsid w:val="00BC6060"/>
    <w:rsid w:val="00BC6D32"/>
    <w:rsid w:val="00BE1C8E"/>
    <w:rsid w:val="00C54A1B"/>
    <w:rsid w:val="00C66D16"/>
    <w:rsid w:val="00C71136"/>
    <w:rsid w:val="00C978FC"/>
    <w:rsid w:val="00CA6AE3"/>
    <w:rsid w:val="00CD1739"/>
    <w:rsid w:val="00CD7DEE"/>
    <w:rsid w:val="00CE33EB"/>
    <w:rsid w:val="00D05A6A"/>
    <w:rsid w:val="00D53AB6"/>
    <w:rsid w:val="00DB20FA"/>
    <w:rsid w:val="00DC1305"/>
    <w:rsid w:val="00E02BD2"/>
    <w:rsid w:val="00E15CFD"/>
    <w:rsid w:val="00E26F28"/>
    <w:rsid w:val="00E453FB"/>
    <w:rsid w:val="00E70956"/>
    <w:rsid w:val="00E83F33"/>
    <w:rsid w:val="00E84D5C"/>
    <w:rsid w:val="00EA0B8A"/>
    <w:rsid w:val="00EA4786"/>
    <w:rsid w:val="00EF09F3"/>
    <w:rsid w:val="00EF7C18"/>
    <w:rsid w:val="00F2246D"/>
    <w:rsid w:val="00F34EC1"/>
    <w:rsid w:val="00F45498"/>
    <w:rsid w:val="00F55089"/>
    <w:rsid w:val="00F56E22"/>
    <w:rsid w:val="00F64740"/>
    <w:rsid w:val="00F93B27"/>
    <w:rsid w:val="00FA1CC5"/>
    <w:rsid w:val="00FD5043"/>
    <w:rsid w:val="00FD52F6"/>
    <w:rsid w:val="00FF3231"/>
    <w:rsid w:val="00FF737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D03A5"/>
  <w15:chartTrackingRefBased/>
  <w15:docId w15:val="{43932262-F308-4CE8-922D-B6D23F44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704AE"/>
    <w:pPr>
      <w:spacing w:after="200" w:line="276"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1704AE"/>
    <w:rPr>
      <w:rFonts w:ascii="Courier New" w:eastAsia="Times New Roman" w:hAnsi="Courier New" w:cs="Times New Roman"/>
      <w:sz w:val="20"/>
      <w:szCs w:val="20"/>
      <w:lang w:val="x-none" w:eastAsia="x-none"/>
    </w:rPr>
  </w:style>
  <w:style w:type="paragraph" w:styleId="ListParagraph">
    <w:name w:val="List Paragraph"/>
    <w:basedOn w:val="Normal"/>
    <w:uiPriority w:val="34"/>
    <w:qFormat/>
    <w:rsid w:val="00321FB0"/>
    <w:pPr>
      <w:ind w:left="720"/>
      <w:contextualSpacing/>
    </w:pPr>
  </w:style>
  <w:style w:type="paragraph" w:customStyle="1" w:styleId="Default">
    <w:name w:val="Default"/>
    <w:rsid w:val="00BB33D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E73C3"/>
    <w:rPr>
      <w:color w:val="0563C1" w:themeColor="hyperlink"/>
      <w:u w:val="single"/>
    </w:rPr>
  </w:style>
  <w:style w:type="paragraph" w:styleId="Date">
    <w:name w:val="Date"/>
    <w:basedOn w:val="Normal"/>
    <w:next w:val="Normal"/>
    <w:link w:val="DateChar"/>
    <w:uiPriority w:val="99"/>
    <w:semiHidden/>
    <w:unhideWhenUsed/>
    <w:rsid w:val="00942552"/>
  </w:style>
  <w:style w:type="character" w:customStyle="1" w:styleId="DateChar">
    <w:name w:val="Date Char"/>
    <w:basedOn w:val="DefaultParagraphFont"/>
    <w:link w:val="Date"/>
    <w:uiPriority w:val="99"/>
    <w:semiHidden/>
    <w:rsid w:val="00942552"/>
  </w:style>
  <w:style w:type="character" w:styleId="Emphasis">
    <w:name w:val="Emphasis"/>
    <w:basedOn w:val="DefaultParagraphFont"/>
    <w:uiPriority w:val="20"/>
    <w:qFormat/>
    <w:rsid w:val="00921161"/>
    <w:rPr>
      <w:i/>
      <w:iCs/>
    </w:rPr>
  </w:style>
  <w:style w:type="paragraph" w:styleId="Header">
    <w:name w:val="header"/>
    <w:basedOn w:val="Normal"/>
    <w:link w:val="HeaderChar"/>
    <w:uiPriority w:val="99"/>
    <w:unhideWhenUsed/>
    <w:rsid w:val="00524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154"/>
  </w:style>
  <w:style w:type="paragraph" w:styleId="Footer">
    <w:name w:val="footer"/>
    <w:basedOn w:val="Normal"/>
    <w:link w:val="FooterChar"/>
    <w:uiPriority w:val="99"/>
    <w:unhideWhenUsed/>
    <w:rsid w:val="00524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154"/>
  </w:style>
  <w:style w:type="paragraph" w:styleId="BalloonText">
    <w:name w:val="Balloon Text"/>
    <w:basedOn w:val="Normal"/>
    <w:link w:val="BalloonTextChar"/>
    <w:uiPriority w:val="99"/>
    <w:semiHidden/>
    <w:unhideWhenUsed/>
    <w:rsid w:val="00FD5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a2021conference@gmail.com" TargetMode="External"/><Relationship Id="rId13" Type="http://schemas.openxmlformats.org/officeDocument/2006/relationships/hyperlink" Target="mailto:yizhe.dong@ed.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ventbrite.com/e/ceaukeurope-annual-conference-2021-tickets-1899192927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ournals.elsevier.com/structural-change-and-economic-dynamic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es.elsevier.com/bar/" TargetMode="External"/><Relationship Id="rId4" Type="http://schemas.openxmlformats.org/officeDocument/2006/relationships/settings" Target="settings.xml"/><Relationship Id="rId9" Type="http://schemas.openxmlformats.org/officeDocument/2006/relationships/hyperlink" Target="https://www.edmgr.com/rcea/" TargetMode="External"/><Relationship Id="rId14" Type="http://schemas.openxmlformats.org/officeDocument/2006/relationships/hyperlink" Target="mailto:Zongxiao.Wu@ed.ac.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E0F1B-9119-4C05-8B93-B85E5B36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 Yizhe</dc:creator>
  <cp:keywords/>
  <dc:description/>
  <cp:lastModifiedBy>Bing Xu</cp:lastModifiedBy>
  <cp:revision>2</cp:revision>
  <cp:lastPrinted>2021-10-13T14:32:00Z</cp:lastPrinted>
  <dcterms:created xsi:type="dcterms:W3CDTF">2021-10-14T08:47:00Z</dcterms:created>
  <dcterms:modified xsi:type="dcterms:W3CDTF">2021-10-14T08:47:00Z</dcterms:modified>
</cp:coreProperties>
</file>